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09" w:rsidRPr="003E64F7" w:rsidRDefault="00394909" w:rsidP="000227C3">
      <w:pPr>
        <w:pStyle w:val="fejezet1"/>
        <w:numPr>
          <w:ilvl w:val="0"/>
          <w:numId w:val="0"/>
        </w:numPr>
        <w:spacing w:before="480" w:beforeAutospacing="0" w:after="480" w:afterAutospacing="0"/>
        <w:ind w:left="720"/>
        <w:jc w:val="center"/>
        <w:rPr>
          <w:rFonts w:ascii="Times New Roman" w:hAnsi="Times New Roman" w:cs="Times New Roman"/>
        </w:rPr>
      </w:pPr>
      <w:bookmarkStart w:id="0" w:name="_Toc390275363"/>
      <w:bookmarkStart w:id="1" w:name="_Toc391294604"/>
      <w:r w:rsidRPr="003E64F7">
        <w:rPr>
          <w:rFonts w:ascii="Times New Roman" w:hAnsi="Times New Roman" w:cs="Times New Roman"/>
        </w:rPr>
        <w:t>A környezettudatos viselkedést meghatározó tényezők</w:t>
      </w:r>
      <w:bookmarkEnd w:id="0"/>
      <w:bookmarkEnd w:id="1"/>
      <w:r w:rsidR="003E64F7" w:rsidRPr="003E64F7">
        <w:rPr>
          <w:rFonts w:ascii="Times New Roman" w:hAnsi="Times New Roman" w:cs="Times New Roman"/>
        </w:rPr>
        <w:t xml:space="preserve"> a környezetpszichológiai kutatások fényében</w:t>
      </w:r>
    </w:p>
    <w:p w:rsidR="00394909" w:rsidRDefault="002B51BE" w:rsidP="002B51BE">
      <w:pPr>
        <w:pStyle w:val="Listaszerbekezds"/>
        <w:spacing w:after="100" w:afterAutospacing="1" w:line="360" w:lineRule="auto"/>
        <w:ind w:left="360"/>
        <w:jc w:val="both"/>
        <w:rPr>
          <w:rFonts w:ascii="Times New Roman" w:eastAsia="Times New Roman" w:hAnsi="Times New Roman" w:cs="Times New Roman"/>
          <w:sz w:val="24"/>
          <w:szCs w:val="24"/>
          <w:lang w:val="hu-HU"/>
        </w:rPr>
      </w:pPr>
      <w:r>
        <w:rPr>
          <w:rFonts w:ascii="Times New Roman" w:eastAsia="Times New Roman" w:hAnsi="Times New Roman" w:cs="Times New Roman"/>
          <w:sz w:val="24"/>
          <w:szCs w:val="24"/>
          <w:lang w:val="hu-HU"/>
        </w:rPr>
        <w:t>Alább a</w:t>
      </w:r>
      <w:r w:rsidR="00394909">
        <w:rPr>
          <w:rFonts w:ascii="Times New Roman" w:eastAsia="Times New Roman" w:hAnsi="Times New Roman" w:cs="Times New Roman"/>
          <w:sz w:val="24"/>
          <w:szCs w:val="24"/>
          <w:lang w:val="hu-HU"/>
        </w:rPr>
        <w:t xml:space="preserve"> kvantitatív stratégiákkal dolgozó környezetpszichológia kutatási eredményeit összegzem a témával kapcsolatban, részletesebben tárgyalva az érzelmek, az empátia és az antropomorfizmus hatásait.</w:t>
      </w:r>
    </w:p>
    <w:p w:rsidR="00394909" w:rsidRPr="0090357F" w:rsidRDefault="00394909" w:rsidP="006E0BFA">
      <w:pPr>
        <w:pStyle w:val="fejezet111"/>
        <w:numPr>
          <w:ilvl w:val="0"/>
          <w:numId w:val="0"/>
        </w:numPr>
        <w:spacing w:before="360" w:beforeAutospacing="0"/>
        <w:ind w:left="450"/>
        <w:jc w:val="left"/>
        <w:rPr>
          <w:rFonts w:ascii="Times New Roman" w:hAnsi="Times New Roman" w:cs="Times New Roman"/>
          <w:i w:val="0"/>
          <w:sz w:val="20"/>
          <w:szCs w:val="20"/>
        </w:rPr>
      </w:pPr>
      <w:bookmarkStart w:id="2" w:name="_Toc390275365"/>
      <w:bookmarkStart w:id="3" w:name="_Toc391294606"/>
      <w:r w:rsidRPr="0090357F">
        <w:rPr>
          <w:rFonts w:ascii="Times New Roman" w:hAnsi="Times New Roman" w:cs="Times New Roman"/>
          <w:i w:val="0"/>
          <w:sz w:val="20"/>
          <w:szCs w:val="20"/>
        </w:rPr>
        <w:t>A környezettudatos viselkedés és az ismeretek</w:t>
      </w:r>
      <w:bookmarkEnd w:id="2"/>
      <w:bookmarkEnd w:id="3"/>
    </w:p>
    <w:p w:rsidR="00394909" w:rsidRPr="0090357F" w:rsidRDefault="00394909" w:rsidP="005C356B">
      <w:pPr>
        <w:autoSpaceDE w:val="0"/>
        <w:autoSpaceDN w:val="0"/>
        <w:adjustRightInd w:val="0"/>
        <w:spacing w:after="0" w:line="360" w:lineRule="auto"/>
        <w:ind w:left="360"/>
        <w:jc w:val="both"/>
        <w:rPr>
          <w:rFonts w:ascii="Times New Roman" w:hAnsi="Times New Roman" w:cs="Times New Roman"/>
          <w:sz w:val="20"/>
          <w:szCs w:val="20"/>
          <w:lang w:val="hu-HU"/>
        </w:rPr>
      </w:pPr>
      <w:r w:rsidRPr="0090357F">
        <w:rPr>
          <w:rFonts w:ascii="Times New Roman" w:hAnsi="Times New Roman" w:cs="Times New Roman"/>
          <w:sz w:val="20"/>
          <w:szCs w:val="20"/>
          <w:lang w:val="hu-HU"/>
        </w:rPr>
        <w:t xml:space="preserve">A legrégebbi és legegyszerűbb környezettudatos viselkedést leíró modellek szerint lineáris összefüggés van a környezeti problémákkal kapcsolatos ismeretek, a környezettudatos attitűd és a környezettudatos viselkedés között. </w:t>
      </w:r>
    </w:p>
    <w:p w:rsidR="00394909" w:rsidRPr="0090357F" w:rsidRDefault="00394909" w:rsidP="00394909">
      <w:pPr>
        <w:autoSpaceDE w:val="0"/>
        <w:autoSpaceDN w:val="0"/>
        <w:adjustRightInd w:val="0"/>
        <w:spacing w:after="0" w:line="360" w:lineRule="auto"/>
        <w:ind w:left="360"/>
        <w:jc w:val="both"/>
        <w:rPr>
          <w:rFonts w:ascii="Times New Roman" w:hAnsi="Times New Roman" w:cs="Times New Roman"/>
          <w:sz w:val="20"/>
          <w:szCs w:val="20"/>
          <w:lang w:val="hu-HU"/>
        </w:rPr>
      </w:pPr>
      <w:r w:rsidRPr="0090357F">
        <w:rPr>
          <w:rFonts w:ascii="Times New Roman" w:hAnsi="Times New Roman" w:cs="Times New Roman"/>
          <w:sz w:val="20"/>
          <w:szCs w:val="20"/>
          <w:lang w:val="hu-HU"/>
        </w:rPr>
        <w:t xml:space="preserve">Számos kutatás bizonyítja azonban, hogy ezek a modellek nem kielégítőek (Burgess, Harrison és Filius, 1998; Kaiser, Ranney, Hartig és Bowler, 1999; </w:t>
      </w:r>
      <w:hyperlink r:id="rId8" w:history="1">
        <w:r w:rsidRPr="0090357F">
          <w:rPr>
            <w:rFonts w:ascii="Times New Roman" w:eastAsia="Times New Roman" w:hAnsi="Times New Roman" w:cs="Times New Roman"/>
            <w:sz w:val="20"/>
            <w:szCs w:val="20"/>
            <w:lang w:val="hu-HU"/>
          </w:rPr>
          <w:t>Pooley</w:t>
        </w:r>
      </w:hyperlink>
      <w:r w:rsidRPr="0090357F">
        <w:rPr>
          <w:rFonts w:ascii="Times New Roman" w:eastAsia="Times New Roman" w:hAnsi="Times New Roman" w:cs="Times New Roman"/>
          <w:sz w:val="20"/>
          <w:szCs w:val="20"/>
          <w:lang w:val="hu-HU"/>
        </w:rPr>
        <w:t xml:space="preserve"> és </w:t>
      </w:r>
      <w:hyperlink r:id="rId9" w:history="1">
        <w:r w:rsidRPr="0090357F">
          <w:rPr>
            <w:rFonts w:ascii="Times New Roman" w:eastAsia="Times New Roman" w:hAnsi="Times New Roman" w:cs="Times New Roman"/>
            <w:sz w:val="20"/>
            <w:szCs w:val="20"/>
            <w:lang w:val="hu-HU"/>
          </w:rPr>
          <w:t>O’Connor</w:t>
        </w:r>
      </w:hyperlink>
      <w:r w:rsidRPr="0090357F">
        <w:rPr>
          <w:rFonts w:ascii="Times New Roman" w:eastAsia="Times New Roman" w:hAnsi="Times New Roman" w:cs="Times New Roman"/>
          <w:sz w:val="20"/>
          <w:szCs w:val="20"/>
          <w:lang w:val="hu-HU"/>
        </w:rPr>
        <w:t>, 2000</w:t>
      </w:r>
      <w:r w:rsidRPr="0090357F">
        <w:rPr>
          <w:rFonts w:ascii="Times New Roman" w:hAnsi="Times New Roman" w:cs="Times New Roman"/>
          <w:sz w:val="20"/>
          <w:szCs w:val="20"/>
          <w:lang w:val="hu-HU"/>
        </w:rPr>
        <w:t xml:space="preserve">). </w:t>
      </w:r>
    </w:p>
    <w:p w:rsidR="00394909" w:rsidRPr="0090357F" w:rsidRDefault="00394909" w:rsidP="00394909">
      <w:pPr>
        <w:autoSpaceDE w:val="0"/>
        <w:autoSpaceDN w:val="0"/>
        <w:adjustRightInd w:val="0"/>
        <w:spacing w:after="0" w:line="360" w:lineRule="auto"/>
        <w:ind w:left="360"/>
        <w:jc w:val="both"/>
        <w:rPr>
          <w:rFonts w:ascii="Times New Roman" w:hAnsi="Times New Roman" w:cs="Times New Roman"/>
          <w:sz w:val="20"/>
          <w:szCs w:val="20"/>
          <w:lang w:val="hu-HU"/>
        </w:rPr>
      </w:pPr>
      <w:r w:rsidRPr="0090357F">
        <w:rPr>
          <w:rFonts w:ascii="Times New Roman" w:hAnsi="Times New Roman" w:cs="Times New Roman"/>
          <w:sz w:val="20"/>
          <w:szCs w:val="20"/>
          <w:lang w:val="hu-HU"/>
        </w:rPr>
        <w:t xml:space="preserve">Az ökológiai krízissel kapcsolatos tudás megszerzése és ezen információk megértése szükséges, de nem elégséges feltétele a környezettudatos viselkedés kialakításának (Bamberg és Möser, 2007), hiszen csak korlátozott szerepet játszik annak motiválásában (Schultz és Kaiser, 2012). Fontos figyelembe vennünk az érzelmek szerepét és egyéb tényezőket is (Grob, 1995; </w:t>
      </w:r>
      <w:hyperlink r:id="rId10" w:history="1">
        <w:r w:rsidRPr="0090357F">
          <w:rPr>
            <w:rFonts w:ascii="Times New Roman" w:eastAsia="Times New Roman" w:hAnsi="Times New Roman" w:cs="Times New Roman"/>
            <w:sz w:val="20"/>
            <w:szCs w:val="20"/>
            <w:lang w:val="hu-HU"/>
          </w:rPr>
          <w:t>Pooley</w:t>
        </w:r>
      </w:hyperlink>
      <w:r w:rsidRPr="0090357F">
        <w:rPr>
          <w:rFonts w:ascii="Times New Roman" w:eastAsia="Times New Roman" w:hAnsi="Times New Roman" w:cs="Times New Roman"/>
          <w:sz w:val="20"/>
          <w:szCs w:val="20"/>
          <w:lang w:val="hu-HU"/>
        </w:rPr>
        <w:t xml:space="preserve"> és </w:t>
      </w:r>
      <w:hyperlink r:id="rId11" w:history="1">
        <w:r w:rsidRPr="0090357F">
          <w:rPr>
            <w:rFonts w:ascii="Times New Roman" w:eastAsia="Times New Roman" w:hAnsi="Times New Roman" w:cs="Times New Roman"/>
            <w:sz w:val="20"/>
            <w:szCs w:val="20"/>
            <w:lang w:val="hu-HU"/>
          </w:rPr>
          <w:t>O’Connor</w:t>
        </w:r>
      </w:hyperlink>
      <w:r w:rsidRPr="0090357F">
        <w:rPr>
          <w:rFonts w:ascii="Times New Roman" w:eastAsia="Times New Roman" w:hAnsi="Times New Roman" w:cs="Times New Roman"/>
          <w:sz w:val="20"/>
          <w:szCs w:val="20"/>
          <w:lang w:val="hu-HU"/>
        </w:rPr>
        <w:t xml:space="preserve">, 2000; </w:t>
      </w:r>
      <w:r w:rsidR="006574EC" w:rsidRPr="0090357F">
        <w:rPr>
          <w:rFonts w:ascii="Times New Roman" w:hAnsi="Times New Roman" w:cs="Times New Roman"/>
          <w:sz w:val="20"/>
          <w:szCs w:val="20"/>
          <w:lang w:val="hu-HU"/>
        </w:rPr>
        <w:t>Tam, 2013</w:t>
      </w:r>
      <w:r w:rsidRPr="0090357F">
        <w:rPr>
          <w:rFonts w:ascii="Times New Roman" w:hAnsi="Times New Roman" w:cs="Times New Roman"/>
          <w:sz w:val="20"/>
          <w:szCs w:val="20"/>
          <w:lang w:val="hu-HU"/>
        </w:rPr>
        <w:t xml:space="preserve">). </w:t>
      </w:r>
    </w:p>
    <w:p w:rsidR="00394909" w:rsidRPr="0090357F" w:rsidRDefault="00394909" w:rsidP="00394909">
      <w:pPr>
        <w:spacing w:line="360" w:lineRule="auto"/>
        <w:ind w:left="360"/>
        <w:jc w:val="both"/>
        <w:rPr>
          <w:rFonts w:ascii="Times New Roman" w:hAnsi="Times New Roman" w:cs="Times New Roman"/>
          <w:sz w:val="20"/>
          <w:szCs w:val="20"/>
          <w:lang w:val="hu-HU"/>
        </w:rPr>
      </w:pPr>
      <w:r w:rsidRPr="0090357F">
        <w:rPr>
          <w:rFonts w:ascii="Times New Roman" w:hAnsi="Times New Roman" w:cs="Times New Roman"/>
          <w:sz w:val="20"/>
          <w:szCs w:val="20"/>
          <w:lang w:val="hu-HU"/>
        </w:rPr>
        <w:t xml:space="preserve">Ennek ellenére a legtöbb környezetvédő civil szervezet még ma is az ismeretadásra építi a tevékenységeit. </w:t>
      </w:r>
    </w:p>
    <w:p w:rsidR="00394909" w:rsidRPr="0090357F" w:rsidRDefault="00476E75" w:rsidP="006E0BFA">
      <w:pPr>
        <w:pStyle w:val="fejezet111"/>
        <w:numPr>
          <w:ilvl w:val="0"/>
          <w:numId w:val="0"/>
        </w:numPr>
        <w:ind w:left="360"/>
        <w:rPr>
          <w:rFonts w:ascii="Times New Roman" w:hAnsi="Times New Roman" w:cs="Times New Roman"/>
          <w:i w:val="0"/>
          <w:sz w:val="20"/>
          <w:szCs w:val="20"/>
        </w:rPr>
      </w:pPr>
      <w:bookmarkStart w:id="4" w:name="_Toc390275366"/>
      <w:bookmarkStart w:id="5" w:name="_Toc391294607"/>
      <w:r w:rsidRPr="0090357F">
        <w:rPr>
          <w:rFonts w:ascii="Times New Roman" w:hAnsi="Times New Roman" w:cs="Times New Roman"/>
          <w:i w:val="0"/>
          <w:sz w:val="20"/>
          <w:szCs w:val="20"/>
        </w:rPr>
        <w:t>A k</w:t>
      </w:r>
      <w:r w:rsidR="00394909" w:rsidRPr="0090357F">
        <w:rPr>
          <w:rFonts w:ascii="Times New Roman" w:hAnsi="Times New Roman" w:cs="Times New Roman"/>
          <w:i w:val="0"/>
          <w:sz w:val="20"/>
          <w:szCs w:val="20"/>
        </w:rPr>
        <w:t>örnyezettudatos viselkedés és attitűd kapcsolata</w:t>
      </w:r>
      <w:bookmarkEnd w:id="4"/>
      <w:bookmarkEnd w:id="5"/>
    </w:p>
    <w:p w:rsidR="00394909" w:rsidRPr="0090357F" w:rsidRDefault="00394909" w:rsidP="005C356B">
      <w:pPr>
        <w:spacing w:line="360" w:lineRule="auto"/>
        <w:ind w:left="360"/>
        <w:jc w:val="both"/>
        <w:rPr>
          <w:rFonts w:ascii="Times New Roman" w:hAnsi="Times New Roman" w:cs="Times New Roman"/>
          <w:sz w:val="20"/>
          <w:szCs w:val="20"/>
          <w:lang w:val="hu-HU"/>
        </w:rPr>
      </w:pPr>
      <w:r w:rsidRPr="0090357F">
        <w:rPr>
          <w:rFonts w:ascii="Times New Roman" w:hAnsi="Times New Roman" w:cs="Times New Roman"/>
          <w:sz w:val="20"/>
          <w:szCs w:val="20"/>
          <w:lang w:val="hu-HU"/>
        </w:rPr>
        <w:t>A környezettudatos attitűd és viselkedés között is szakadék húzódik, az ez utóbbit meghatározó tényezők rendkívül összetettek (Kollmuss és Agyeman, 2010). Kaiser, Oerke és Bogner (2007) ezt a szakadékot azzal a megközelítéssel hidalta át, miszerint az attitűdre leginkább a viselkedésből lehet következtetni, vagyis csak az rendelkezik környezettudatos attitűddel, aki környezettudatos módon viselkedik.</w:t>
      </w:r>
    </w:p>
    <w:p w:rsidR="00394909" w:rsidRPr="00B6157C" w:rsidRDefault="00394909" w:rsidP="00B6157C">
      <w:pPr>
        <w:pStyle w:val="fejezet111"/>
        <w:numPr>
          <w:ilvl w:val="0"/>
          <w:numId w:val="0"/>
        </w:numPr>
        <w:ind w:left="360"/>
        <w:jc w:val="center"/>
        <w:rPr>
          <w:rFonts w:ascii="Times New Roman" w:hAnsi="Times New Roman" w:cs="Times New Roman"/>
          <w:i w:val="0"/>
          <w:sz w:val="24"/>
          <w:szCs w:val="24"/>
        </w:rPr>
      </w:pPr>
      <w:bookmarkStart w:id="6" w:name="_Toc390275367"/>
      <w:bookmarkStart w:id="7" w:name="_Toc391294608"/>
      <w:r w:rsidRPr="0090357F">
        <w:rPr>
          <w:rFonts w:ascii="Times New Roman" w:hAnsi="Times New Roman" w:cs="Times New Roman"/>
          <w:i w:val="0"/>
          <w:sz w:val="24"/>
          <w:szCs w:val="24"/>
        </w:rPr>
        <w:t>A környezettudatos viselkedést elősegítő és gátló</w:t>
      </w:r>
      <w:r w:rsidRPr="00B6157C">
        <w:rPr>
          <w:rFonts w:ascii="Times New Roman" w:hAnsi="Times New Roman" w:cs="Times New Roman"/>
          <w:i w:val="0"/>
          <w:sz w:val="24"/>
          <w:szCs w:val="24"/>
        </w:rPr>
        <w:t xml:space="preserve"> tényezők</w:t>
      </w:r>
      <w:bookmarkEnd w:id="6"/>
      <w:bookmarkEnd w:id="7"/>
    </w:p>
    <w:p w:rsidR="00394909" w:rsidRPr="00905A59" w:rsidRDefault="00394909" w:rsidP="00770DE7">
      <w:pPr>
        <w:spacing w:line="360" w:lineRule="auto"/>
        <w:ind w:left="360"/>
        <w:jc w:val="both"/>
        <w:rPr>
          <w:rFonts w:ascii="Times New Roman" w:hAnsi="Times New Roman" w:cs="Times New Roman"/>
          <w:sz w:val="24"/>
          <w:szCs w:val="24"/>
          <w:lang w:val="hu-HU"/>
        </w:rPr>
      </w:pPr>
      <w:proofErr w:type="gramStart"/>
      <w:r w:rsidRPr="00905A59">
        <w:rPr>
          <w:rFonts w:ascii="Times New Roman" w:hAnsi="Times New Roman" w:cs="Times New Roman"/>
          <w:sz w:val="24"/>
          <w:szCs w:val="24"/>
          <w:lang w:val="hu-HU"/>
        </w:rPr>
        <w:t>A környezettudatos magatartást elősegítik</w:t>
      </w:r>
      <w:r>
        <w:rPr>
          <w:rFonts w:ascii="Times New Roman" w:hAnsi="Times New Roman" w:cs="Times New Roman"/>
          <w:sz w:val="24"/>
          <w:szCs w:val="24"/>
          <w:lang w:val="hu-HU"/>
        </w:rPr>
        <w:t xml:space="preserve"> a következő tényezők</w:t>
      </w:r>
      <w:r w:rsidRPr="00905A59">
        <w:rPr>
          <w:rFonts w:ascii="Times New Roman" w:hAnsi="Times New Roman" w:cs="Times New Roman"/>
          <w:sz w:val="24"/>
          <w:szCs w:val="24"/>
          <w:lang w:val="hu-HU"/>
        </w:rPr>
        <w:t xml:space="preserve">: a természettel való közvetlen kapcsolat kisgyerekkorban </w:t>
      </w:r>
      <w:r w:rsidRPr="003E0C25">
        <w:rPr>
          <w:rFonts w:ascii="Times New Roman" w:hAnsi="Times New Roman" w:cs="Times New Roman"/>
          <w:sz w:val="24"/>
          <w:szCs w:val="24"/>
          <w:lang w:val="hu-HU"/>
        </w:rPr>
        <w:t xml:space="preserve">(Chawla, 1998; </w:t>
      </w:r>
      <w:r w:rsidRPr="00CD6EA7">
        <w:rPr>
          <w:rFonts w:ascii="Times New Roman" w:hAnsi="Times New Roman" w:cs="Times New Roman"/>
          <w:sz w:val="24"/>
          <w:szCs w:val="24"/>
          <w:lang w:val="hu-HU"/>
        </w:rPr>
        <w:t xml:space="preserve">Chawla, 1999; </w:t>
      </w:r>
      <w:hyperlink r:id="rId12" w:history="1">
        <w:r w:rsidRPr="00CD6EA7">
          <w:rPr>
            <w:rFonts w:ascii="Times New Roman" w:eastAsia="Times New Roman" w:hAnsi="Times New Roman" w:cs="Times New Roman"/>
            <w:sz w:val="24"/>
            <w:szCs w:val="24"/>
            <w:lang w:val="hu-HU"/>
          </w:rPr>
          <w:t>Cheng</w:t>
        </w:r>
      </w:hyperlink>
      <w:r w:rsidRPr="00CD6EA7">
        <w:rPr>
          <w:rFonts w:ascii="Times New Roman" w:eastAsia="Times New Roman" w:hAnsi="Times New Roman" w:cs="Times New Roman"/>
          <w:sz w:val="24"/>
          <w:szCs w:val="24"/>
          <w:lang w:val="hu-HU"/>
        </w:rPr>
        <w:t xml:space="preserve"> és </w:t>
      </w:r>
      <w:hyperlink r:id="rId13" w:history="1">
        <w:r w:rsidRPr="00CD6EA7">
          <w:rPr>
            <w:rFonts w:ascii="Times New Roman" w:eastAsia="Times New Roman" w:hAnsi="Times New Roman" w:cs="Times New Roman"/>
            <w:sz w:val="24"/>
            <w:szCs w:val="24"/>
            <w:lang w:val="hu-HU"/>
          </w:rPr>
          <w:t>Monroe</w:t>
        </w:r>
      </w:hyperlink>
      <w:r w:rsidRPr="00CD6EA7">
        <w:rPr>
          <w:rFonts w:ascii="Times New Roman" w:eastAsia="Times New Roman" w:hAnsi="Times New Roman" w:cs="Times New Roman"/>
          <w:sz w:val="24"/>
          <w:szCs w:val="24"/>
          <w:lang w:val="hu-HU"/>
        </w:rPr>
        <w:t>, 2012</w:t>
      </w:r>
      <w:r w:rsidRPr="00CD6EA7">
        <w:rPr>
          <w:rFonts w:ascii="Times New Roman" w:hAnsi="Times New Roman" w:cs="Times New Roman"/>
          <w:sz w:val="24"/>
          <w:szCs w:val="24"/>
          <w:lang w:val="hu-HU"/>
        </w:rPr>
        <w:t>), a környezeti károkról szerzett közvetlen tapasztalat (Chawla, 1998; Rajecki, 1982), a személyes példaképek (Chawla, 1998), az érzelmi bevonódás (Chawla, 1998; Kollmuss és Agyeman, 2010) és egyes személyiségvonások (pl. a tapasztalatokr</w:t>
      </w:r>
      <w:proofErr w:type="gramEnd"/>
      <w:r w:rsidRPr="00CD6EA7">
        <w:rPr>
          <w:rFonts w:ascii="Times New Roman" w:hAnsi="Times New Roman" w:cs="Times New Roman"/>
          <w:sz w:val="24"/>
          <w:szCs w:val="24"/>
          <w:lang w:val="hu-HU"/>
        </w:rPr>
        <w:t xml:space="preserve">a </w:t>
      </w:r>
      <w:proofErr w:type="gramStart"/>
      <w:r w:rsidRPr="00CD6EA7">
        <w:rPr>
          <w:rFonts w:ascii="Times New Roman" w:hAnsi="Times New Roman" w:cs="Times New Roman"/>
          <w:sz w:val="24"/>
          <w:szCs w:val="24"/>
          <w:lang w:val="hu-HU"/>
        </w:rPr>
        <w:t>való</w:t>
      </w:r>
      <w:proofErr w:type="gramEnd"/>
      <w:r w:rsidRPr="00CD6EA7">
        <w:rPr>
          <w:rFonts w:ascii="Times New Roman" w:hAnsi="Times New Roman" w:cs="Times New Roman"/>
          <w:sz w:val="24"/>
          <w:szCs w:val="24"/>
          <w:lang w:val="hu-HU"/>
        </w:rPr>
        <w:t xml:space="preserve"> nyitottság, </w:t>
      </w:r>
      <w:r w:rsidRPr="00CD6EA7">
        <w:rPr>
          <w:rFonts w:ascii="Times New Roman" w:hAnsi="Times New Roman" w:cs="Times New Roman"/>
          <w:sz w:val="24"/>
          <w:szCs w:val="24"/>
          <w:lang w:val="hu-HU"/>
        </w:rPr>
        <w:lastRenderedPageBreak/>
        <w:t xml:space="preserve">barátságosság) (Hirsh és Dolderman, 2007). Továbbá lényeges az alsóbb szintű egyéni szükségletek kielégítése, amely lehetővé teszi, hogy több időt, pénzt, energiát fordítsunk az egyéninél nagyobb léptékű problémákra (Borden és Francis, 1978). Fontosnak bizonyulnak egyes intézményi hatások is, melyek csökkentik az egyéni erőfeszítések mértékét (pl. </w:t>
      </w:r>
      <w:r w:rsidRPr="00905A59">
        <w:rPr>
          <w:rFonts w:ascii="Times New Roman" w:hAnsi="Times New Roman" w:cs="Times New Roman"/>
          <w:sz w:val="24"/>
          <w:szCs w:val="24"/>
          <w:lang w:val="hu-HU"/>
        </w:rPr>
        <w:t xml:space="preserve">lehetőség az újrahasznosításra, tömegközlekedésre, kerékpár sávok az utakon stb.) </w:t>
      </w:r>
      <w:r w:rsidRPr="00336837">
        <w:rPr>
          <w:rFonts w:ascii="Times New Roman" w:hAnsi="Times New Roman" w:cs="Times New Roman"/>
          <w:sz w:val="24"/>
          <w:szCs w:val="24"/>
          <w:lang w:val="hu-HU"/>
        </w:rPr>
        <w:t xml:space="preserve">(Kollmuss </w:t>
      </w:r>
      <w:r>
        <w:rPr>
          <w:rFonts w:ascii="Times New Roman" w:hAnsi="Times New Roman" w:cs="Times New Roman"/>
          <w:sz w:val="24"/>
          <w:szCs w:val="24"/>
          <w:lang w:val="hu-HU"/>
        </w:rPr>
        <w:t>és</w:t>
      </w:r>
      <w:r w:rsidRPr="009A7ED9">
        <w:rPr>
          <w:rFonts w:ascii="Times New Roman" w:hAnsi="Times New Roman" w:cs="Times New Roman"/>
          <w:sz w:val="24"/>
          <w:szCs w:val="24"/>
          <w:lang w:val="hu-HU"/>
        </w:rPr>
        <w:t xml:space="preserve"> Agyeman, 2010</w:t>
      </w:r>
      <w:r>
        <w:rPr>
          <w:rFonts w:ascii="Times New Roman" w:hAnsi="Times New Roman" w:cs="Times New Roman"/>
          <w:sz w:val="24"/>
          <w:szCs w:val="24"/>
          <w:lang w:val="hu-HU"/>
        </w:rPr>
        <w:t>).</w:t>
      </w:r>
    </w:p>
    <w:p w:rsidR="00394909" w:rsidRPr="00CD6EA7" w:rsidRDefault="00394909" w:rsidP="00770DE7">
      <w:pPr>
        <w:spacing w:line="360" w:lineRule="auto"/>
        <w:ind w:left="360"/>
        <w:jc w:val="both"/>
        <w:rPr>
          <w:rFonts w:ascii="Times New Roman" w:hAnsi="Times New Roman" w:cs="Times New Roman"/>
          <w:sz w:val="24"/>
          <w:szCs w:val="24"/>
          <w:lang w:val="hu-HU"/>
        </w:rPr>
      </w:pPr>
      <w:proofErr w:type="gramStart"/>
      <w:r w:rsidRPr="00905A59">
        <w:rPr>
          <w:rFonts w:ascii="Times New Roman" w:hAnsi="Times New Roman" w:cs="Times New Roman"/>
          <w:sz w:val="24"/>
          <w:szCs w:val="24"/>
          <w:lang w:val="hu-HU"/>
        </w:rPr>
        <w:t xml:space="preserve">A környezettudatos viselkedést megnehezítő tényezők közé tartoznak: az egyéni cselekvés és annak következménye közötti időbeli és térbeli szakadék, azaz a közvetlen visszajelzés hiánya </w:t>
      </w:r>
      <w:r w:rsidRPr="00943096">
        <w:rPr>
          <w:rFonts w:ascii="Times New Roman" w:hAnsi="Times New Roman" w:cs="Times New Roman"/>
          <w:sz w:val="24"/>
          <w:szCs w:val="24"/>
          <w:lang w:val="hu-HU"/>
        </w:rPr>
        <w:t xml:space="preserve">(Kollmuss </w:t>
      </w:r>
      <w:r>
        <w:rPr>
          <w:rFonts w:ascii="Times New Roman" w:hAnsi="Times New Roman" w:cs="Times New Roman"/>
          <w:sz w:val="24"/>
          <w:szCs w:val="24"/>
          <w:lang w:val="hu-HU"/>
        </w:rPr>
        <w:t>és</w:t>
      </w:r>
      <w:r w:rsidRPr="009A7ED9">
        <w:rPr>
          <w:rFonts w:ascii="Times New Roman" w:hAnsi="Times New Roman" w:cs="Times New Roman"/>
          <w:sz w:val="24"/>
          <w:szCs w:val="24"/>
          <w:lang w:val="hu-HU"/>
        </w:rPr>
        <w:t xml:space="preserve"> Agyeman, 2010</w:t>
      </w:r>
      <w:r w:rsidRPr="00905A59">
        <w:rPr>
          <w:rFonts w:ascii="Times New Roman" w:hAnsi="Times New Roman" w:cs="Times New Roman"/>
          <w:sz w:val="24"/>
          <w:szCs w:val="24"/>
          <w:lang w:val="hu-HU"/>
        </w:rPr>
        <w:t xml:space="preserve">), amely a környezeti problémák esetében </w:t>
      </w:r>
      <w:r>
        <w:rPr>
          <w:rFonts w:ascii="Times New Roman" w:hAnsi="Times New Roman" w:cs="Times New Roman"/>
          <w:sz w:val="24"/>
          <w:szCs w:val="24"/>
          <w:lang w:val="hu-HU"/>
        </w:rPr>
        <w:t>j</w:t>
      </w:r>
      <w:r w:rsidRPr="00905A59">
        <w:rPr>
          <w:rFonts w:ascii="Times New Roman" w:hAnsi="Times New Roman" w:cs="Times New Roman"/>
          <w:sz w:val="24"/>
          <w:szCs w:val="24"/>
          <w:lang w:val="hu-HU"/>
        </w:rPr>
        <w:t>elentős</w:t>
      </w:r>
      <w:r>
        <w:rPr>
          <w:rFonts w:ascii="Times New Roman" w:hAnsi="Times New Roman" w:cs="Times New Roman"/>
          <w:sz w:val="24"/>
          <w:szCs w:val="24"/>
          <w:lang w:val="hu-HU"/>
        </w:rPr>
        <w:t xml:space="preserve"> </w:t>
      </w:r>
      <w:r w:rsidRPr="00905A59">
        <w:rPr>
          <w:rFonts w:ascii="Times New Roman" w:hAnsi="Times New Roman" w:cs="Times New Roman"/>
          <w:sz w:val="24"/>
          <w:szCs w:val="24"/>
          <w:lang w:val="hu-HU"/>
        </w:rPr>
        <w:t>mértékű lehet, a problémák komplexitásának átláthatatlansága</w:t>
      </w:r>
      <w:r w:rsidRPr="00943096">
        <w:rPr>
          <w:rFonts w:ascii="Times New Roman" w:hAnsi="Times New Roman" w:cs="Times New Roman"/>
          <w:sz w:val="24"/>
          <w:szCs w:val="24"/>
          <w:lang w:val="hu-HU"/>
        </w:rPr>
        <w:t xml:space="preserve">, </w:t>
      </w:r>
      <w:r w:rsidRPr="00905A59">
        <w:rPr>
          <w:rFonts w:ascii="Times New Roman" w:hAnsi="Times New Roman" w:cs="Times New Roman"/>
          <w:sz w:val="24"/>
          <w:szCs w:val="24"/>
          <w:lang w:val="hu-HU"/>
        </w:rPr>
        <w:t>a meggyőződéseinknek ellentmondó in</w:t>
      </w:r>
      <w:r>
        <w:rPr>
          <w:rFonts w:ascii="Times New Roman" w:hAnsi="Times New Roman" w:cs="Times New Roman"/>
          <w:sz w:val="24"/>
          <w:szCs w:val="24"/>
          <w:lang w:val="hu-HU"/>
        </w:rPr>
        <w:t xml:space="preserve">formációk figyelembe nem vétele </w:t>
      </w:r>
      <w:r w:rsidRPr="00943096">
        <w:rPr>
          <w:rFonts w:ascii="Times New Roman" w:hAnsi="Times New Roman" w:cs="Times New Roman"/>
          <w:sz w:val="24"/>
          <w:szCs w:val="24"/>
          <w:lang w:val="hu-HU"/>
        </w:rPr>
        <w:t xml:space="preserve">(Kollmuss </w:t>
      </w:r>
      <w:r>
        <w:rPr>
          <w:rFonts w:ascii="Times New Roman" w:hAnsi="Times New Roman" w:cs="Times New Roman"/>
          <w:sz w:val="24"/>
          <w:szCs w:val="24"/>
          <w:lang w:val="hu-HU"/>
        </w:rPr>
        <w:t>és</w:t>
      </w:r>
      <w:r w:rsidRPr="009A7ED9">
        <w:rPr>
          <w:rFonts w:ascii="Times New Roman" w:hAnsi="Times New Roman" w:cs="Times New Roman"/>
          <w:sz w:val="24"/>
          <w:szCs w:val="24"/>
          <w:lang w:val="hu-HU"/>
        </w:rPr>
        <w:t xml:space="preserve"> Agyeman, 2010)</w:t>
      </w:r>
      <w:r>
        <w:rPr>
          <w:rFonts w:ascii="Times New Roman" w:hAnsi="Times New Roman" w:cs="Times New Roman"/>
          <w:sz w:val="24"/>
          <w:szCs w:val="24"/>
          <w:lang w:val="hu-HU"/>
        </w:rPr>
        <w:t>, t</w:t>
      </w:r>
      <w:r w:rsidRPr="00905A59">
        <w:rPr>
          <w:rFonts w:ascii="Times New Roman" w:hAnsi="Times New Roman" w:cs="Times New Roman"/>
          <w:sz w:val="24"/>
          <w:szCs w:val="24"/>
          <w:lang w:val="hu-HU"/>
        </w:rPr>
        <w:t xml:space="preserve">ovábbá az erőfeszítések szükségessége </w:t>
      </w:r>
      <w:r w:rsidRPr="00943096">
        <w:rPr>
          <w:rFonts w:ascii="Times New Roman" w:hAnsi="Times New Roman" w:cs="Times New Roman"/>
          <w:sz w:val="24"/>
          <w:szCs w:val="24"/>
          <w:lang w:val="hu-HU"/>
        </w:rPr>
        <w:t xml:space="preserve">(Kollmuss </w:t>
      </w:r>
      <w:r>
        <w:rPr>
          <w:rFonts w:ascii="Times New Roman" w:hAnsi="Times New Roman" w:cs="Times New Roman"/>
          <w:sz w:val="24"/>
          <w:szCs w:val="24"/>
          <w:lang w:val="hu-HU"/>
        </w:rPr>
        <w:t>és</w:t>
      </w:r>
      <w:r w:rsidRPr="009A7ED9">
        <w:rPr>
          <w:rFonts w:ascii="Times New Roman" w:hAnsi="Times New Roman" w:cs="Times New Roman"/>
          <w:sz w:val="24"/>
          <w:szCs w:val="24"/>
          <w:lang w:val="hu-HU"/>
        </w:rPr>
        <w:t xml:space="preserve"> Agyeman, 2010</w:t>
      </w:r>
      <w:r w:rsidRPr="00943096">
        <w:rPr>
          <w:rFonts w:ascii="Times New Roman" w:hAnsi="Times New Roman" w:cs="Times New Roman"/>
          <w:sz w:val="24"/>
          <w:szCs w:val="24"/>
          <w:lang w:val="hu-HU"/>
        </w:rPr>
        <w:t>)</w:t>
      </w:r>
      <w:r w:rsidRPr="00905A59">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illetve </w:t>
      </w:r>
      <w:r w:rsidRPr="00905A59">
        <w:rPr>
          <w:rFonts w:ascii="Times New Roman" w:hAnsi="Times New Roman" w:cs="Times New Roman"/>
          <w:sz w:val="24"/>
          <w:szCs w:val="24"/>
          <w:lang w:val="hu-HU"/>
        </w:rPr>
        <w:t>az erősebb szükségletek és vágyak</w:t>
      </w:r>
      <w:r>
        <w:rPr>
          <w:rFonts w:ascii="Times New Roman" w:hAnsi="Times New Roman" w:cs="Times New Roman"/>
          <w:sz w:val="24"/>
          <w:szCs w:val="24"/>
          <w:lang w:val="hu-HU"/>
        </w:rPr>
        <w:t xml:space="preserve">, amelyek elnyomhatják a környezettudatos viselkedés </w:t>
      </w:r>
      <w:r w:rsidRPr="00CD6EA7">
        <w:rPr>
          <w:rFonts w:ascii="Times New Roman" w:hAnsi="Times New Roman" w:cs="Times New Roman"/>
          <w:sz w:val="24"/>
          <w:szCs w:val="24"/>
          <w:lang w:val="hu-HU"/>
        </w:rPr>
        <w:t>motívumait (Blake,</w:t>
      </w:r>
      <w:proofErr w:type="gramEnd"/>
      <w:r w:rsidRPr="00CD6EA7">
        <w:rPr>
          <w:rFonts w:ascii="Times New Roman" w:hAnsi="Times New Roman" w:cs="Times New Roman"/>
          <w:sz w:val="24"/>
          <w:szCs w:val="24"/>
          <w:lang w:val="hu-HU"/>
        </w:rPr>
        <w:t xml:space="preserve"> 1999</w:t>
      </w:r>
      <w:r>
        <w:rPr>
          <w:rFonts w:ascii="Times New Roman" w:hAnsi="Times New Roman" w:cs="Times New Roman"/>
          <w:sz w:val="24"/>
          <w:szCs w:val="24"/>
          <w:lang w:val="hu-HU"/>
        </w:rPr>
        <w:t>).</w:t>
      </w:r>
    </w:p>
    <w:p w:rsidR="00394909" w:rsidRDefault="00394909" w:rsidP="00394909">
      <w:pPr>
        <w:spacing w:line="360" w:lineRule="auto"/>
        <w:ind w:left="360"/>
        <w:jc w:val="both"/>
        <w:rPr>
          <w:rFonts w:ascii="Times-Roman" w:hAnsi="Times-Roman" w:cs="Times-Roman"/>
          <w:sz w:val="24"/>
          <w:szCs w:val="24"/>
          <w:lang w:val="hu-HU"/>
        </w:rPr>
      </w:pPr>
      <w:r w:rsidRPr="00CD6EA7">
        <w:rPr>
          <w:rFonts w:ascii="Times New Roman" w:hAnsi="Times New Roman" w:cs="Times New Roman"/>
          <w:sz w:val="24"/>
          <w:szCs w:val="24"/>
          <w:lang w:val="hu-HU"/>
        </w:rPr>
        <w:t xml:space="preserve">A cselekvés hatékonyságának érzése (azaz erős belső kontroll) egy lényeges meghatározó tényező, ennek hiánya az egyik legerősebb korlát a környezettudatos viselkedés útjában (Gifford, 2011; Takács-Sánta, 2007). </w:t>
      </w:r>
      <w:r w:rsidRPr="00CD6EA7">
        <w:rPr>
          <w:rFonts w:ascii="Times-Roman" w:hAnsi="Times-Roman" w:cs="Times-Roman"/>
          <w:sz w:val="24"/>
          <w:szCs w:val="24"/>
          <w:lang w:val="hu-HU"/>
        </w:rPr>
        <w:t>A</w:t>
      </w:r>
      <w:r w:rsidRPr="00CD6EA7">
        <w:rPr>
          <w:rFonts w:ascii="Times New Roman" w:hAnsi="Times New Roman" w:cs="Times New Roman"/>
          <w:sz w:val="24"/>
          <w:szCs w:val="24"/>
          <w:lang w:val="hu-HU"/>
        </w:rPr>
        <w:t xml:space="preserve"> negatív érzésekkel (bűntudat, gyász, harag, félelem, szomorúság, fájdalom) kombinált </w:t>
      </w:r>
      <w:r>
        <w:rPr>
          <w:rFonts w:ascii="Times New Roman" w:hAnsi="Times New Roman" w:cs="Times New Roman"/>
          <w:sz w:val="24"/>
          <w:szCs w:val="24"/>
          <w:lang w:val="hu-HU"/>
        </w:rPr>
        <w:t>tehetetlenség érzés</w:t>
      </w:r>
      <w:r w:rsidRPr="00905A59">
        <w:rPr>
          <w:rFonts w:ascii="Times New Roman" w:hAnsi="Times New Roman" w:cs="Times New Roman"/>
          <w:sz w:val="24"/>
          <w:szCs w:val="24"/>
          <w:lang w:val="hu-HU"/>
        </w:rPr>
        <w:t xml:space="preserve"> érzelmi eltávolodáshoz, tagadáshoz, apátiához és rezignáltsághoz vezet </w:t>
      </w:r>
      <w:r w:rsidRPr="0069706D">
        <w:rPr>
          <w:rFonts w:ascii="Times New Roman" w:hAnsi="Times New Roman" w:cs="Times New Roman"/>
          <w:sz w:val="24"/>
          <w:szCs w:val="24"/>
          <w:lang w:val="hu-HU"/>
        </w:rPr>
        <w:t xml:space="preserve">(Kollmuss </w:t>
      </w:r>
      <w:r>
        <w:rPr>
          <w:rFonts w:ascii="Times New Roman" w:hAnsi="Times New Roman" w:cs="Times New Roman"/>
          <w:sz w:val="24"/>
          <w:szCs w:val="24"/>
          <w:lang w:val="hu-HU"/>
        </w:rPr>
        <w:t>és</w:t>
      </w:r>
      <w:r w:rsidRPr="009A7ED9">
        <w:rPr>
          <w:rFonts w:ascii="Times New Roman" w:hAnsi="Times New Roman" w:cs="Times New Roman"/>
          <w:sz w:val="24"/>
          <w:szCs w:val="24"/>
          <w:lang w:val="hu-HU"/>
        </w:rPr>
        <w:t xml:space="preserve"> Agyeman, 2010</w:t>
      </w:r>
      <w:r w:rsidRPr="0069706D">
        <w:rPr>
          <w:rFonts w:ascii="Times New Roman" w:hAnsi="Times New Roman" w:cs="Times New Roman"/>
          <w:sz w:val="24"/>
          <w:szCs w:val="24"/>
          <w:lang w:val="hu-HU"/>
        </w:rPr>
        <w:t xml:space="preserve">). </w:t>
      </w:r>
      <w:r>
        <w:rPr>
          <w:rFonts w:ascii="Times New Roman" w:hAnsi="Times New Roman" w:cs="Times New Roman"/>
          <w:sz w:val="24"/>
          <w:szCs w:val="24"/>
          <w:lang w:val="hu-HU"/>
        </w:rPr>
        <w:t>A hatékonyság érzésének erősítésében szerepet játszhatnak a kognitív tényezők, ismeretek is (</w:t>
      </w:r>
      <w:r>
        <w:rPr>
          <w:rFonts w:ascii="Times-Roman" w:hAnsi="Times-Roman" w:cs="Times-Roman"/>
          <w:sz w:val="24"/>
          <w:szCs w:val="24"/>
          <w:lang w:val="hu-HU"/>
        </w:rPr>
        <w:t>Bamberg és</w:t>
      </w:r>
      <w:r w:rsidRPr="00483AB5">
        <w:rPr>
          <w:rFonts w:ascii="Times-Roman" w:hAnsi="Times-Roman" w:cs="Times-Roman"/>
          <w:sz w:val="24"/>
          <w:szCs w:val="24"/>
          <w:lang w:val="hu-HU"/>
        </w:rPr>
        <w:t xml:space="preserve"> Möser</w:t>
      </w:r>
      <w:r>
        <w:rPr>
          <w:rFonts w:ascii="Times-Roman" w:hAnsi="Times-Roman" w:cs="Times-Roman"/>
          <w:sz w:val="24"/>
          <w:szCs w:val="24"/>
          <w:lang w:val="hu-HU"/>
        </w:rPr>
        <w:t xml:space="preserve">, </w:t>
      </w:r>
      <w:r w:rsidRPr="00483AB5">
        <w:rPr>
          <w:rFonts w:ascii="Times-Roman" w:hAnsi="Times-Roman" w:cs="Times-Roman"/>
          <w:sz w:val="24"/>
          <w:szCs w:val="24"/>
          <w:lang w:val="hu-HU"/>
        </w:rPr>
        <w:t>2007)</w:t>
      </w:r>
      <w:r>
        <w:rPr>
          <w:rFonts w:ascii="Times-Roman" w:hAnsi="Times-Roman" w:cs="Times-Roman"/>
          <w:sz w:val="24"/>
          <w:szCs w:val="24"/>
          <w:lang w:val="hu-HU"/>
        </w:rPr>
        <w:t>.</w:t>
      </w:r>
    </w:p>
    <w:p w:rsidR="00394909" w:rsidRPr="002772BF" w:rsidRDefault="00394909" w:rsidP="00FE43FE">
      <w:pPr>
        <w:spacing w:line="360" w:lineRule="auto"/>
        <w:ind w:left="360"/>
        <w:jc w:val="both"/>
        <w:rPr>
          <w:rFonts w:ascii="Times New Roman" w:hAnsi="Times New Roman" w:cs="Times New Roman"/>
          <w:sz w:val="24"/>
          <w:szCs w:val="24"/>
          <w:lang w:val="hu-HU"/>
        </w:rPr>
      </w:pPr>
      <w:r>
        <w:rPr>
          <w:rFonts w:ascii="Times New Roman" w:hAnsi="Times New Roman" w:cs="Times New Roman"/>
          <w:sz w:val="24"/>
          <w:szCs w:val="24"/>
          <w:lang w:val="hu-HU"/>
        </w:rPr>
        <w:t>A környezettudatos magatartás tehát egy többtényezős fogalom, hiszen az ember több mindent akar egyidejűleg (</w:t>
      </w:r>
      <w:r w:rsidRPr="004429A8">
        <w:rPr>
          <w:rFonts w:ascii="Times New Roman" w:hAnsi="Times New Roman" w:cs="Times New Roman"/>
          <w:sz w:val="24"/>
          <w:szCs w:val="24"/>
          <w:lang w:val="hu-HU"/>
        </w:rPr>
        <w:t>de Young, 2000)</w:t>
      </w:r>
      <w:r>
        <w:rPr>
          <w:rFonts w:ascii="Times New Roman" w:hAnsi="Times New Roman" w:cs="Times New Roman"/>
          <w:sz w:val="24"/>
          <w:szCs w:val="24"/>
          <w:lang w:val="hu-HU"/>
        </w:rPr>
        <w:t>, valamint</w:t>
      </w:r>
      <w:r w:rsidRPr="004429A8">
        <w:rPr>
          <w:rFonts w:ascii="Times New Roman" w:hAnsi="Times New Roman" w:cs="Times New Roman"/>
          <w:sz w:val="24"/>
          <w:szCs w:val="24"/>
          <w:lang w:val="hu-HU"/>
        </w:rPr>
        <w:t xml:space="preserve"> belső és külső tényezők sokasága hat rá. </w:t>
      </w:r>
      <w:r w:rsidRPr="0028565A">
        <w:rPr>
          <w:rFonts w:ascii="Times New Roman" w:hAnsi="Times New Roman" w:cs="Times New Roman"/>
          <w:sz w:val="24"/>
          <w:szCs w:val="24"/>
          <w:lang w:val="hu-HU"/>
        </w:rPr>
        <w:t xml:space="preserve">Ezek a tényezők </w:t>
      </w:r>
      <w:r>
        <w:rPr>
          <w:rFonts w:ascii="Times New Roman" w:hAnsi="Times New Roman" w:cs="Times New Roman"/>
          <w:sz w:val="24"/>
          <w:szCs w:val="24"/>
          <w:lang w:val="hu-HU"/>
        </w:rPr>
        <w:t xml:space="preserve">interakcióba is léphetnek egymással </w:t>
      </w:r>
      <w:r w:rsidRPr="005907A1">
        <w:rPr>
          <w:rFonts w:ascii="Times New Roman" w:hAnsi="Times New Roman" w:cs="Times New Roman"/>
          <w:sz w:val="24"/>
          <w:szCs w:val="24"/>
          <w:lang w:val="hu-HU"/>
        </w:rPr>
        <w:t>(</w:t>
      </w:r>
      <w:r>
        <w:rPr>
          <w:rFonts w:ascii="Times New Roman" w:hAnsi="Times New Roman" w:cs="Times New Roman"/>
          <w:sz w:val="24"/>
          <w:szCs w:val="24"/>
          <w:lang w:val="hu-HU"/>
        </w:rPr>
        <w:t xml:space="preserve">Stern, </w:t>
      </w:r>
      <w:r w:rsidRPr="002772BF">
        <w:rPr>
          <w:rFonts w:ascii="Times New Roman" w:hAnsi="Times New Roman" w:cs="Times New Roman"/>
          <w:sz w:val="24"/>
          <w:szCs w:val="24"/>
          <w:lang w:val="hu-HU"/>
        </w:rPr>
        <w:t>2000).</w:t>
      </w:r>
    </w:p>
    <w:p w:rsidR="00394909" w:rsidRDefault="00394909" w:rsidP="00394909">
      <w:pPr>
        <w:spacing w:after="0" w:line="360" w:lineRule="auto"/>
        <w:ind w:left="360"/>
        <w:jc w:val="both"/>
        <w:rPr>
          <w:rFonts w:ascii="Times New Roman" w:hAnsi="Times New Roman" w:cs="Times New Roman"/>
          <w:sz w:val="24"/>
          <w:szCs w:val="24"/>
          <w:lang w:val="hu-HU"/>
        </w:rPr>
      </w:pPr>
      <w:r>
        <w:rPr>
          <w:rFonts w:ascii="Times-Roman" w:hAnsi="Times-Roman" w:cs="Times-Roman"/>
          <w:sz w:val="24"/>
          <w:szCs w:val="24"/>
          <w:lang w:val="hu-HU"/>
        </w:rPr>
        <w:t>Bamberg és</w:t>
      </w:r>
      <w:r w:rsidRPr="00483AB5">
        <w:rPr>
          <w:rFonts w:ascii="Times-Roman" w:hAnsi="Times-Roman" w:cs="Times-Roman"/>
          <w:sz w:val="24"/>
          <w:szCs w:val="24"/>
          <w:lang w:val="hu-HU"/>
        </w:rPr>
        <w:t xml:space="preserve"> Möser (2007) szerint a</w:t>
      </w:r>
      <w:r>
        <w:rPr>
          <w:rFonts w:ascii="Times New Roman" w:hAnsi="Times New Roman" w:cs="Times New Roman"/>
          <w:sz w:val="24"/>
          <w:szCs w:val="24"/>
          <w:lang w:val="hu-HU"/>
        </w:rPr>
        <w:t xml:space="preserve"> környezettudatos magatartás egyrészt az önérdek, másrészt pedig proszociális motívumok (a bolygó, más fajok, más emberek vagy a jövő generáció érdekeivel való törődés) egyvelege.</w:t>
      </w:r>
    </w:p>
    <w:p w:rsidR="00394909" w:rsidRPr="00F654DB" w:rsidRDefault="00394909" w:rsidP="00394909">
      <w:pPr>
        <w:spacing w:after="0" w:line="360" w:lineRule="auto"/>
        <w:ind w:left="360"/>
        <w:jc w:val="both"/>
        <w:rPr>
          <w:rFonts w:ascii="Times New Roman" w:hAnsi="Times New Roman" w:cs="Times New Roman"/>
          <w:sz w:val="24"/>
          <w:szCs w:val="24"/>
          <w:lang w:val="hu-HU"/>
        </w:rPr>
      </w:pPr>
      <w:r>
        <w:rPr>
          <w:rFonts w:ascii="Times New Roman" w:hAnsi="Times New Roman" w:cs="Times New Roman"/>
          <w:sz w:val="24"/>
          <w:szCs w:val="24"/>
          <w:lang w:val="hu-HU"/>
        </w:rPr>
        <w:t>De Young (2</w:t>
      </w:r>
      <w:r w:rsidRPr="009A7ED9">
        <w:rPr>
          <w:rFonts w:ascii="Times New Roman" w:hAnsi="Times New Roman" w:cs="Times New Roman"/>
          <w:sz w:val="24"/>
          <w:szCs w:val="24"/>
          <w:lang w:val="hu-HU"/>
        </w:rPr>
        <w:t>000</w:t>
      </w:r>
      <w:r>
        <w:rPr>
          <w:rFonts w:ascii="Times New Roman" w:hAnsi="Times New Roman" w:cs="Times New Roman"/>
          <w:sz w:val="24"/>
          <w:szCs w:val="24"/>
          <w:lang w:val="hu-HU"/>
        </w:rPr>
        <w:t xml:space="preserve">) szerint a természet vagy a többi ember miatti aggodalmon túl az önérdek egyik aspektusa, a belső megelégedettség (intrinsic satisfaction) is egy lényeges motívum lehet. A belső megelégedettségnek több összetevője van, mint például az egyéni kompetencia </w:t>
      </w:r>
      <w:r>
        <w:rPr>
          <w:rFonts w:ascii="Times New Roman" w:hAnsi="Times New Roman" w:cs="Times New Roman"/>
          <w:sz w:val="24"/>
          <w:szCs w:val="24"/>
          <w:lang w:val="hu-HU"/>
        </w:rPr>
        <w:lastRenderedPageBreak/>
        <w:t xml:space="preserve">érzése vagy a részvétel közösségi akciókban egy magasabb rendű cél érdekében. Feltételezhető, hogy egy kompetencianövelésre épített fejlesztő program azzal a hosszútávú eredménnyel fog járni, </w:t>
      </w:r>
      <w:r w:rsidRPr="00F654DB">
        <w:rPr>
          <w:rFonts w:ascii="Times New Roman" w:hAnsi="Times New Roman" w:cs="Times New Roman"/>
          <w:sz w:val="24"/>
          <w:szCs w:val="24"/>
          <w:lang w:val="hu-HU"/>
        </w:rPr>
        <w:t>ami a belső motiváció által működtetett viselkedésmódok közös jellemzője (de Young, 2000).</w:t>
      </w:r>
    </w:p>
    <w:p w:rsidR="00394909" w:rsidRDefault="00394909" w:rsidP="00FE43FE">
      <w:pPr>
        <w:spacing w:before="100" w:beforeAutospacing="1" w:after="100" w:afterAutospacing="1" w:line="360" w:lineRule="auto"/>
        <w:ind w:left="360"/>
        <w:jc w:val="both"/>
        <w:rPr>
          <w:rFonts w:ascii="Times New Roman" w:hAnsi="Times New Roman" w:cs="Times New Roman"/>
          <w:sz w:val="24"/>
          <w:szCs w:val="24"/>
          <w:lang w:val="hu-HU"/>
        </w:rPr>
      </w:pPr>
      <w:r>
        <w:rPr>
          <w:rFonts w:ascii="Times New Roman" w:hAnsi="Times New Roman" w:cs="Times New Roman"/>
          <w:sz w:val="24"/>
          <w:szCs w:val="24"/>
          <w:lang w:val="hu-HU"/>
        </w:rPr>
        <w:t>Stern (</w:t>
      </w:r>
      <w:r w:rsidRPr="00613EEE">
        <w:rPr>
          <w:rFonts w:ascii="Times New Roman" w:hAnsi="Times New Roman" w:cs="Times New Roman"/>
          <w:sz w:val="24"/>
          <w:szCs w:val="24"/>
          <w:lang w:val="hu-HU"/>
        </w:rPr>
        <w:t xml:space="preserve">2000) szintézise alapján </w:t>
      </w:r>
      <w:r>
        <w:rPr>
          <w:rFonts w:ascii="Times New Roman" w:hAnsi="Times New Roman" w:cs="Times New Roman"/>
          <w:sz w:val="24"/>
          <w:szCs w:val="24"/>
          <w:lang w:val="hu-HU"/>
        </w:rPr>
        <w:t>a</w:t>
      </w:r>
      <w:r w:rsidRPr="00613EEE">
        <w:rPr>
          <w:rFonts w:ascii="Times New Roman" w:hAnsi="Times New Roman" w:cs="Times New Roman"/>
          <w:sz w:val="24"/>
          <w:szCs w:val="24"/>
          <w:lang w:val="hu-HU"/>
        </w:rPr>
        <w:t xml:space="preserve"> környezettudatos magatartás meghatározásában </w:t>
      </w:r>
      <w:r>
        <w:rPr>
          <w:rFonts w:ascii="Times New Roman" w:hAnsi="Times New Roman" w:cs="Times New Roman"/>
          <w:sz w:val="24"/>
          <w:szCs w:val="24"/>
          <w:lang w:val="hu-HU"/>
        </w:rPr>
        <w:t>szerepet játszó tényezők négy csoportba sorolhatók:</w:t>
      </w:r>
    </w:p>
    <w:p w:rsidR="00394909" w:rsidRDefault="00394909" w:rsidP="00394909">
      <w:pPr>
        <w:pStyle w:val="Listaszerbekezds"/>
        <w:numPr>
          <w:ilvl w:val="0"/>
          <w:numId w:val="1"/>
        </w:numPr>
        <w:spacing w:before="100" w:beforeAutospacing="1" w:after="100" w:afterAutospacing="1" w:line="360" w:lineRule="auto"/>
        <w:ind w:left="360" w:firstLine="0"/>
        <w:jc w:val="both"/>
        <w:rPr>
          <w:rFonts w:ascii="Times New Roman" w:hAnsi="Times New Roman" w:cs="Times New Roman"/>
          <w:sz w:val="24"/>
          <w:szCs w:val="24"/>
          <w:lang w:val="hu-HU"/>
        </w:rPr>
      </w:pPr>
      <w:r>
        <w:rPr>
          <w:rFonts w:ascii="Times New Roman" w:hAnsi="Times New Roman" w:cs="Times New Roman"/>
          <w:sz w:val="24"/>
          <w:szCs w:val="24"/>
          <w:lang w:val="hu-HU"/>
        </w:rPr>
        <w:t>Attitűdbeli tényezők: értékek, egyéni normák, hiedelmek.</w:t>
      </w:r>
    </w:p>
    <w:p w:rsidR="00394909" w:rsidRDefault="00394909" w:rsidP="00394909">
      <w:pPr>
        <w:pStyle w:val="Listaszerbekezds"/>
        <w:numPr>
          <w:ilvl w:val="0"/>
          <w:numId w:val="1"/>
        </w:numPr>
        <w:spacing w:before="100" w:beforeAutospacing="1" w:after="100" w:afterAutospacing="1" w:line="360" w:lineRule="auto"/>
        <w:ind w:left="360" w:firstLine="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Kontextuális tényezők: interperszonális hatások (modellek, meggyőzés), társadalmi normák, reklámok, kormányzati szabályozások, költségek, egyes esetekben fizikai nehézségek. </w:t>
      </w:r>
    </w:p>
    <w:p w:rsidR="00394909" w:rsidRPr="00CD6EA7" w:rsidRDefault="00394909" w:rsidP="00394909">
      <w:pPr>
        <w:pStyle w:val="Listaszerbekezds"/>
        <w:spacing w:before="100" w:beforeAutospacing="1" w:after="100" w:afterAutospacing="1" w:line="360" w:lineRule="auto"/>
        <w:ind w:left="360"/>
        <w:jc w:val="both"/>
        <w:rPr>
          <w:rFonts w:ascii="Times New Roman" w:hAnsi="Times New Roman" w:cs="Times New Roman"/>
          <w:sz w:val="24"/>
          <w:szCs w:val="24"/>
          <w:lang w:val="hu-HU"/>
        </w:rPr>
      </w:pPr>
      <w:r w:rsidRPr="00C845C3">
        <w:rPr>
          <w:rFonts w:ascii="Times New Roman" w:hAnsi="Times New Roman" w:cs="Times New Roman"/>
          <w:sz w:val="24"/>
          <w:szCs w:val="24"/>
          <w:lang w:val="hu-HU"/>
        </w:rPr>
        <w:t>A társadalmi és kulturális normák esetében a</w:t>
      </w:r>
      <w:r w:rsidRPr="00C845C3">
        <w:rPr>
          <w:rFonts w:ascii="Times New Roman" w:hAnsi="Times New Roman" w:cs="Times New Roman"/>
          <w:i/>
          <w:sz w:val="24"/>
          <w:szCs w:val="24"/>
          <w:lang w:val="hu-HU"/>
        </w:rPr>
        <w:t xml:space="preserve"> </w:t>
      </w:r>
      <w:r w:rsidRPr="00C845C3">
        <w:rPr>
          <w:rFonts w:ascii="Times New Roman" w:hAnsi="Times New Roman" w:cs="Times New Roman"/>
          <w:sz w:val="24"/>
          <w:szCs w:val="24"/>
          <w:lang w:val="hu-HU"/>
        </w:rPr>
        <w:t xml:space="preserve">legerősebb a </w:t>
      </w:r>
      <w:r w:rsidRPr="00CD6EA7">
        <w:rPr>
          <w:rFonts w:ascii="Times New Roman" w:hAnsi="Times New Roman" w:cs="Times New Roman"/>
          <w:sz w:val="24"/>
          <w:szCs w:val="24"/>
          <w:lang w:val="hu-HU"/>
        </w:rPr>
        <w:t>mikroközösség hatása (</w:t>
      </w:r>
      <w:hyperlink r:id="rId14" w:history="1">
        <w:r w:rsidRPr="00CD6EA7">
          <w:rPr>
            <w:rFonts w:ascii="Times New Roman" w:eastAsia="Times New Roman" w:hAnsi="Times New Roman" w:cs="Times New Roman"/>
            <w:sz w:val="24"/>
            <w:szCs w:val="24"/>
            <w:lang w:val="hu-HU"/>
          </w:rPr>
          <w:t>Cheng</w:t>
        </w:r>
      </w:hyperlink>
      <w:r w:rsidRPr="00CD6EA7">
        <w:rPr>
          <w:rFonts w:ascii="Times New Roman" w:eastAsia="Times New Roman" w:hAnsi="Times New Roman" w:cs="Times New Roman"/>
          <w:sz w:val="24"/>
          <w:szCs w:val="24"/>
          <w:lang w:val="hu-HU"/>
        </w:rPr>
        <w:t xml:space="preserve"> és </w:t>
      </w:r>
      <w:hyperlink r:id="rId15" w:history="1">
        <w:r w:rsidRPr="00CD6EA7">
          <w:rPr>
            <w:rFonts w:ascii="Times New Roman" w:eastAsia="Times New Roman" w:hAnsi="Times New Roman" w:cs="Times New Roman"/>
            <w:sz w:val="24"/>
            <w:szCs w:val="24"/>
            <w:lang w:val="hu-HU"/>
          </w:rPr>
          <w:t>Monroe</w:t>
        </w:r>
      </w:hyperlink>
      <w:r w:rsidRPr="00CD6EA7">
        <w:rPr>
          <w:rFonts w:ascii="Times New Roman" w:eastAsia="Times New Roman" w:hAnsi="Times New Roman" w:cs="Times New Roman"/>
          <w:sz w:val="24"/>
          <w:szCs w:val="24"/>
          <w:lang w:val="hu-HU"/>
        </w:rPr>
        <w:t>, 2012</w:t>
      </w:r>
      <w:r w:rsidRPr="00CD6EA7">
        <w:rPr>
          <w:rFonts w:ascii="Times New Roman" w:hAnsi="Times New Roman" w:cs="Times New Roman"/>
          <w:sz w:val="24"/>
          <w:szCs w:val="24"/>
          <w:lang w:val="hu-HU"/>
        </w:rPr>
        <w:t>).</w:t>
      </w:r>
      <w:r w:rsidRPr="00CD6EA7">
        <w:rPr>
          <w:rFonts w:ascii="Times New Roman" w:hAnsi="Times New Roman" w:cs="Times New Roman"/>
          <w:i/>
          <w:sz w:val="24"/>
          <w:szCs w:val="24"/>
          <w:lang w:val="hu-HU"/>
        </w:rPr>
        <w:t xml:space="preserve"> </w:t>
      </w:r>
      <w:r w:rsidRPr="00CD6EA7">
        <w:rPr>
          <w:rFonts w:ascii="Times New Roman" w:hAnsi="Times New Roman" w:cs="Times New Roman"/>
          <w:sz w:val="24"/>
          <w:szCs w:val="24"/>
          <w:lang w:val="hu-HU"/>
        </w:rPr>
        <w:t>A kontextuális tényezők különbözőképpen hatnak az eltérő attitűddel rendelkező emberekre (Stern, 2000).</w:t>
      </w:r>
    </w:p>
    <w:p w:rsidR="00394909" w:rsidRDefault="00394909" w:rsidP="00394909">
      <w:pPr>
        <w:pStyle w:val="Listaszerbekezds"/>
        <w:numPr>
          <w:ilvl w:val="0"/>
          <w:numId w:val="1"/>
        </w:numPr>
        <w:spacing w:line="360" w:lineRule="auto"/>
        <w:ind w:left="360" w:firstLine="0"/>
        <w:jc w:val="both"/>
        <w:rPr>
          <w:rFonts w:ascii="Times New Roman" w:hAnsi="Times New Roman" w:cs="Times New Roman"/>
          <w:sz w:val="24"/>
          <w:szCs w:val="24"/>
          <w:lang w:val="hu-HU"/>
        </w:rPr>
      </w:pPr>
      <w:r w:rsidRPr="00CD6EA7">
        <w:rPr>
          <w:rFonts w:ascii="Times New Roman" w:hAnsi="Times New Roman" w:cs="Times New Roman"/>
          <w:sz w:val="24"/>
          <w:szCs w:val="24"/>
          <w:lang w:val="hu-HU"/>
        </w:rPr>
        <w:t>Egyéni képességek és lehetőségek: különböző akciókhoz szükséges tudás és jártasságok</w:t>
      </w:r>
      <w:r>
        <w:rPr>
          <w:rFonts w:ascii="Times New Roman" w:hAnsi="Times New Roman" w:cs="Times New Roman"/>
          <w:sz w:val="24"/>
          <w:szCs w:val="24"/>
          <w:lang w:val="hu-HU"/>
        </w:rPr>
        <w:t>, rendelkezésre álló idő, pénz, szociális státusz.</w:t>
      </w:r>
    </w:p>
    <w:p w:rsidR="00394909" w:rsidRDefault="00394909" w:rsidP="00394909">
      <w:pPr>
        <w:pStyle w:val="Listaszerbekezds"/>
        <w:numPr>
          <w:ilvl w:val="0"/>
          <w:numId w:val="1"/>
        </w:numPr>
        <w:spacing w:line="360" w:lineRule="auto"/>
        <w:ind w:left="360" w:firstLine="0"/>
        <w:jc w:val="both"/>
        <w:rPr>
          <w:rFonts w:ascii="Times New Roman" w:hAnsi="Times New Roman" w:cs="Times New Roman"/>
          <w:sz w:val="24"/>
          <w:szCs w:val="24"/>
          <w:lang w:val="hu-HU"/>
        </w:rPr>
      </w:pPr>
      <w:r>
        <w:rPr>
          <w:rFonts w:ascii="Times New Roman" w:hAnsi="Times New Roman" w:cs="Times New Roman"/>
          <w:sz w:val="24"/>
          <w:szCs w:val="24"/>
          <w:lang w:val="hu-HU"/>
        </w:rPr>
        <w:t>Szokások, mivel a viselkedés megváltoztatása egyes szokások elhagyásával és újak kialakításával jár.</w:t>
      </w:r>
    </w:p>
    <w:p w:rsidR="00394909" w:rsidRDefault="00394909" w:rsidP="00394909">
      <w:pPr>
        <w:pStyle w:val="Listaszerbekezds"/>
        <w:spacing w:before="120" w:after="120" w:line="360" w:lineRule="auto"/>
        <w:ind w:left="36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Mindezen tényezők interakcióba léphetnek egymással, például bizonyos attitűdbeli tényezők egy cselekvési prediszpozíciót hoznak létre, amelyet az egyéni képességek és a kontextuális lehetőségek alakítanak tényleges cselekvéssé (Stern, </w:t>
      </w:r>
      <w:r w:rsidRPr="00613EEE">
        <w:rPr>
          <w:rFonts w:ascii="Times New Roman" w:hAnsi="Times New Roman" w:cs="Times New Roman"/>
          <w:sz w:val="24"/>
          <w:szCs w:val="24"/>
          <w:lang w:val="hu-HU"/>
        </w:rPr>
        <w:t>2000)</w:t>
      </w:r>
      <w:r>
        <w:rPr>
          <w:rFonts w:ascii="Times New Roman" w:hAnsi="Times New Roman" w:cs="Times New Roman"/>
          <w:sz w:val="24"/>
          <w:szCs w:val="24"/>
          <w:lang w:val="hu-HU"/>
        </w:rPr>
        <w:t>.</w:t>
      </w:r>
    </w:p>
    <w:p w:rsidR="00394909" w:rsidRPr="00F654DB" w:rsidRDefault="00394909" w:rsidP="00394909">
      <w:pPr>
        <w:pStyle w:val="Listaszerbekezds"/>
        <w:spacing w:before="120" w:after="120" w:line="360" w:lineRule="auto"/>
        <w:ind w:left="360"/>
        <w:jc w:val="both"/>
        <w:rPr>
          <w:rFonts w:ascii="Times New Roman" w:hAnsi="Times New Roman" w:cs="Times New Roman"/>
          <w:spacing w:val="-2"/>
          <w:sz w:val="24"/>
          <w:szCs w:val="24"/>
          <w:lang w:val="hu-HU"/>
        </w:rPr>
      </w:pPr>
      <w:r w:rsidRPr="00F654DB">
        <w:rPr>
          <w:rFonts w:ascii="Times New Roman" w:hAnsi="Times New Roman" w:cs="Times New Roman"/>
          <w:spacing w:val="-2"/>
          <w:sz w:val="24"/>
          <w:szCs w:val="24"/>
          <w:lang w:val="hu-HU"/>
        </w:rPr>
        <w:t>A különböző környezetre ható tevékenységeknek különböző okai lehetnek, például míg a környezeti aktivizmusban legerősebb szerepet az attitűd tölti be, addig az egyéni léptékű környezettudatos magatartásban az egyéni képességek, lehetőségek és a szokások, míg a szervezeti döntéseket befolyásoló viselkedéseknél a kontextuális tényezők dominálnak (Stern, 2000).</w:t>
      </w:r>
    </w:p>
    <w:p w:rsidR="00394909" w:rsidRPr="007845F3" w:rsidRDefault="00394909" w:rsidP="007845F3">
      <w:pPr>
        <w:pStyle w:val="fejezet111"/>
        <w:numPr>
          <w:ilvl w:val="0"/>
          <w:numId w:val="0"/>
        </w:numPr>
        <w:ind w:left="360"/>
        <w:jc w:val="left"/>
        <w:rPr>
          <w:rFonts w:ascii="Times New Roman" w:hAnsi="Times New Roman" w:cs="Times New Roman"/>
          <w:i w:val="0"/>
          <w:sz w:val="20"/>
          <w:szCs w:val="20"/>
        </w:rPr>
      </w:pPr>
      <w:bookmarkStart w:id="8" w:name="_Toc390275368"/>
      <w:bookmarkStart w:id="9" w:name="_Toc391294609"/>
      <w:r w:rsidRPr="007845F3">
        <w:rPr>
          <w:rFonts w:ascii="Times New Roman" w:hAnsi="Times New Roman" w:cs="Times New Roman"/>
          <w:i w:val="0"/>
          <w:sz w:val="20"/>
          <w:szCs w:val="20"/>
        </w:rPr>
        <w:t>A környezettudatos viselkedés fogalmának egységessége</w:t>
      </w:r>
      <w:bookmarkEnd w:id="8"/>
      <w:bookmarkEnd w:id="9"/>
    </w:p>
    <w:p w:rsidR="00394909" w:rsidRPr="007845F3" w:rsidRDefault="00394909" w:rsidP="0066175E">
      <w:pPr>
        <w:pStyle w:val="Listaszerbekezds"/>
        <w:spacing w:before="100" w:beforeAutospacing="1" w:after="0" w:line="360" w:lineRule="auto"/>
        <w:ind w:left="360"/>
        <w:contextualSpacing w:val="0"/>
        <w:jc w:val="both"/>
        <w:rPr>
          <w:rFonts w:ascii="Times New Roman" w:hAnsi="Times New Roman" w:cs="Times New Roman"/>
          <w:sz w:val="20"/>
          <w:szCs w:val="20"/>
          <w:lang w:val="hu-HU"/>
        </w:rPr>
      </w:pPr>
      <w:r w:rsidRPr="007845F3">
        <w:rPr>
          <w:rFonts w:ascii="Times New Roman" w:hAnsi="Times New Roman" w:cs="Times New Roman"/>
          <w:sz w:val="20"/>
          <w:szCs w:val="20"/>
          <w:lang w:val="hu-HU"/>
        </w:rPr>
        <w:t xml:space="preserve">Az, hogy a környezettudatos viselkedés egységes fogalomnak tekinthető-e vagy pedig a különböző viselkedésformák (pl. tudatos fogyasztás, újrahasznosítás, energiatakarékosság, szén-dioxid kibocsátás stb.) </w:t>
      </w:r>
      <w:r w:rsidRPr="007845F3">
        <w:rPr>
          <w:rFonts w:ascii="Times New Roman" w:hAnsi="Times New Roman" w:cs="Times New Roman"/>
          <w:sz w:val="20"/>
          <w:szCs w:val="20"/>
          <w:lang w:val="hu-HU"/>
        </w:rPr>
        <w:lastRenderedPageBreak/>
        <w:t>csak kis mértékben függnek össze, még nem tisztázott, az ezt vizsgáló kutatások ellentmondásos eredményekre vezettek (Lányi, 2008).</w:t>
      </w:r>
    </w:p>
    <w:p w:rsidR="00394909" w:rsidRPr="007845F3" w:rsidRDefault="00394909" w:rsidP="00394909">
      <w:pPr>
        <w:pStyle w:val="Listaszerbekezds"/>
        <w:spacing w:before="100" w:beforeAutospacing="1" w:after="0" w:line="360" w:lineRule="auto"/>
        <w:ind w:left="360"/>
        <w:jc w:val="both"/>
        <w:rPr>
          <w:rFonts w:ascii="Times New Roman" w:hAnsi="Times New Roman" w:cs="Times New Roman"/>
          <w:sz w:val="20"/>
          <w:szCs w:val="20"/>
          <w:lang w:val="hu-HU"/>
        </w:rPr>
      </w:pPr>
      <w:r w:rsidRPr="007845F3">
        <w:rPr>
          <w:rFonts w:ascii="Times New Roman" w:hAnsi="Times New Roman" w:cs="Times New Roman"/>
          <w:sz w:val="20"/>
          <w:szCs w:val="20"/>
          <w:lang w:val="hu-HU"/>
        </w:rPr>
        <w:t>A Rasch modell használata erre a bizonytalanságra ad választ azzal, hogy az egyes magatartásformákat a nehézségi fokuk alapján különbözteti meg. Azok a viselkedésmódok rendelkeznek magas nehézségi fokkal, amelyeket csak kevesen végeznek (Kaiser, Doka, Hofstetter, &amp; Ranney, 2003). Ezek alapján az a legmagasabb nehézségi szint, amit a viselkedés gyakorlásával az egyén legyőz, jó mutatója lehet az egyén általános környezettudatos magatartásának (Kaiser és mtsai,</w:t>
      </w:r>
      <w:r w:rsidRPr="007845F3">
        <w:rPr>
          <w:rFonts w:ascii="Times New Roman" w:hAnsi="Times New Roman" w:cs="Times New Roman"/>
          <w:i/>
          <w:sz w:val="20"/>
          <w:szCs w:val="20"/>
          <w:lang w:val="hu-HU"/>
        </w:rPr>
        <w:t xml:space="preserve"> </w:t>
      </w:r>
      <w:r w:rsidRPr="007845F3">
        <w:rPr>
          <w:rFonts w:ascii="Times New Roman" w:hAnsi="Times New Roman" w:cs="Times New Roman"/>
          <w:sz w:val="20"/>
          <w:szCs w:val="20"/>
          <w:lang w:val="hu-HU"/>
        </w:rPr>
        <w:t>2003).</w:t>
      </w:r>
    </w:p>
    <w:p w:rsidR="00394909" w:rsidRPr="007845F3" w:rsidRDefault="00394909" w:rsidP="0066175E">
      <w:pPr>
        <w:pStyle w:val="Listaszerbekezds"/>
        <w:spacing w:before="100" w:beforeAutospacing="1" w:after="100" w:afterAutospacing="1" w:line="360" w:lineRule="auto"/>
        <w:ind w:left="360"/>
        <w:jc w:val="both"/>
        <w:rPr>
          <w:rFonts w:ascii="Times New Roman" w:hAnsi="Times New Roman" w:cs="Times New Roman"/>
          <w:spacing w:val="-2"/>
          <w:sz w:val="20"/>
          <w:szCs w:val="20"/>
          <w:lang w:val="hu-HU"/>
        </w:rPr>
      </w:pPr>
      <w:r w:rsidRPr="007845F3">
        <w:rPr>
          <w:rFonts w:ascii="Times New Roman" w:hAnsi="Times New Roman" w:cs="Times New Roman"/>
          <w:spacing w:val="-2"/>
          <w:sz w:val="20"/>
          <w:szCs w:val="20"/>
          <w:lang w:val="hu-HU"/>
        </w:rPr>
        <w:t>Fontos megemlíteni még, hogy még ha egy viselkedésmód erőteljes károsító hatással is bír a környezetre nézve, az emberek általában nem a károsítás szándékával végzik azt, hanem csupán egy bizonyos cél elérése érdekében keletkezett mellékhatásként értelmezik (Kaiser és mtsai,</w:t>
      </w:r>
      <w:r w:rsidRPr="007845F3">
        <w:rPr>
          <w:rFonts w:ascii="Times New Roman" w:hAnsi="Times New Roman" w:cs="Times New Roman"/>
          <w:i/>
          <w:spacing w:val="-2"/>
          <w:sz w:val="20"/>
          <w:szCs w:val="20"/>
          <w:lang w:val="hu-HU"/>
        </w:rPr>
        <w:t xml:space="preserve"> </w:t>
      </w:r>
      <w:r w:rsidRPr="007845F3">
        <w:rPr>
          <w:rFonts w:ascii="Times New Roman" w:hAnsi="Times New Roman" w:cs="Times New Roman"/>
          <w:spacing w:val="-2"/>
          <w:sz w:val="20"/>
          <w:szCs w:val="20"/>
          <w:lang w:val="hu-HU"/>
        </w:rPr>
        <w:t>2003).</w:t>
      </w:r>
      <w:bookmarkStart w:id="10" w:name="_GoBack"/>
      <w:bookmarkEnd w:id="10"/>
    </w:p>
    <w:p w:rsidR="00152EC6" w:rsidRPr="00152EC6" w:rsidRDefault="00152EC6" w:rsidP="001F3F1E">
      <w:pPr>
        <w:spacing w:line="360" w:lineRule="auto"/>
        <w:ind w:left="1800" w:hanging="1440"/>
        <w:jc w:val="both"/>
        <w:rPr>
          <w:rFonts w:ascii="Times New Roman" w:hAnsi="Times New Roman" w:cs="Times New Roman"/>
          <w:b/>
          <w:sz w:val="24"/>
          <w:szCs w:val="24"/>
          <w:lang w:val="hu-HU"/>
        </w:rPr>
      </w:pPr>
      <w:r>
        <w:rPr>
          <w:rFonts w:ascii="Times New Roman" w:hAnsi="Times New Roman" w:cs="Times New Roman"/>
          <w:b/>
          <w:sz w:val="24"/>
          <w:szCs w:val="24"/>
          <w:lang w:val="hu-HU"/>
        </w:rPr>
        <w:t>Könyvészet</w:t>
      </w:r>
    </w:p>
    <w:p w:rsidR="001F3F1E" w:rsidRPr="006574EC" w:rsidRDefault="001F3F1E" w:rsidP="001F3F1E">
      <w:pPr>
        <w:autoSpaceDE w:val="0"/>
        <w:autoSpaceDN w:val="0"/>
        <w:adjustRightInd w:val="0"/>
        <w:spacing w:before="100" w:beforeAutospacing="1" w:after="100" w:afterAutospacing="1" w:line="360" w:lineRule="auto"/>
        <w:ind w:left="1800" w:hanging="1440"/>
        <w:jc w:val="both"/>
        <w:rPr>
          <w:rFonts w:ascii="Times New Roman" w:eastAsia="Times New Roman" w:hAnsi="Times New Roman" w:cs="Times New Roman"/>
          <w:i/>
          <w:sz w:val="24"/>
          <w:szCs w:val="24"/>
        </w:rPr>
      </w:pPr>
      <w:proofErr w:type="gramStart"/>
      <w:r w:rsidRPr="006574EC">
        <w:rPr>
          <w:rFonts w:ascii="Times-Roman" w:hAnsi="Times-Roman" w:cs="Times-Roman"/>
          <w:sz w:val="24"/>
          <w:szCs w:val="24"/>
        </w:rPr>
        <w:t>Bamberg, S., Möser, G (2007).</w:t>
      </w:r>
      <w:proofErr w:type="gramEnd"/>
      <w:r w:rsidRPr="006574EC">
        <w:rPr>
          <w:rFonts w:ascii="Times-Roman" w:hAnsi="Times-Roman" w:cs="Times-Roman"/>
          <w:sz w:val="24"/>
          <w:szCs w:val="24"/>
        </w:rPr>
        <w:t xml:space="preserve"> Twenty years after Hines, Hungerford, and Tomera: A new meta-analysis of psycho-social determinants of pro-environmental behavior. </w:t>
      </w:r>
      <w:r w:rsidRPr="006574EC">
        <w:rPr>
          <w:rFonts w:ascii="Times-Roman" w:hAnsi="Times-Roman" w:cs="Times-Roman"/>
          <w:i/>
          <w:sz w:val="24"/>
          <w:szCs w:val="24"/>
        </w:rPr>
        <w:t xml:space="preserve">Journal of Environmental Psychology, 27, </w:t>
      </w:r>
      <w:r w:rsidRPr="006574EC">
        <w:rPr>
          <w:rFonts w:ascii="Times-Roman" w:hAnsi="Times-Roman" w:cs="Times-Roman"/>
          <w:sz w:val="24"/>
          <w:szCs w:val="24"/>
        </w:rPr>
        <w:t>14-25.</w:t>
      </w:r>
    </w:p>
    <w:p w:rsidR="001F3F1E" w:rsidRPr="006574EC" w:rsidRDefault="001F3F1E" w:rsidP="001F3F1E">
      <w:pPr>
        <w:autoSpaceDE w:val="0"/>
        <w:autoSpaceDN w:val="0"/>
        <w:adjustRightInd w:val="0"/>
        <w:spacing w:before="100" w:beforeAutospacing="1" w:after="100" w:afterAutospacing="1" w:line="360" w:lineRule="auto"/>
        <w:ind w:left="1800" w:hanging="1440"/>
        <w:jc w:val="both"/>
        <w:rPr>
          <w:rFonts w:ascii="Times New Roman" w:eastAsia="Times New Roman" w:hAnsi="Times New Roman" w:cs="Times New Roman"/>
          <w:i/>
          <w:sz w:val="24"/>
          <w:szCs w:val="24"/>
        </w:rPr>
      </w:pPr>
      <w:r w:rsidRPr="006574EC">
        <w:rPr>
          <w:rFonts w:ascii="Times New Roman" w:eastAsia="Times New Roman" w:hAnsi="Times New Roman" w:cs="Times New Roman"/>
          <w:sz w:val="24"/>
          <w:szCs w:val="24"/>
        </w:rPr>
        <w:t xml:space="preserve">Blake, J. (1999). Overcoming the ’value – action gap’ in environmental policy: tensions between national policy and local experience. </w:t>
      </w:r>
      <w:r w:rsidRPr="006574EC">
        <w:rPr>
          <w:rFonts w:ascii="Times New Roman" w:eastAsia="Times New Roman" w:hAnsi="Times New Roman" w:cs="Times New Roman"/>
          <w:i/>
          <w:sz w:val="24"/>
          <w:szCs w:val="24"/>
        </w:rPr>
        <w:t>Local Environment, 4 (3),</w:t>
      </w:r>
      <w:r w:rsidRPr="006574EC">
        <w:rPr>
          <w:rFonts w:ascii="Times New Roman" w:eastAsia="Times New Roman" w:hAnsi="Times New Roman" w:cs="Times New Roman"/>
          <w:sz w:val="24"/>
          <w:szCs w:val="24"/>
        </w:rPr>
        <w:t xml:space="preserve"> 257-278.</w:t>
      </w:r>
    </w:p>
    <w:p w:rsidR="001F3F1E" w:rsidRPr="006574EC" w:rsidRDefault="001F3F1E" w:rsidP="001F3F1E">
      <w:pPr>
        <w:autoSpaceDE w:val="0"/>
        <w:autoSpaceDN w:val="0"/>
        <w:adjustRightInd w:val="0"/>
        <w:spacing w:before="100" w:beforeAutospacing="1" w:after="100" w:afterAutospacing="1" w:line="360" w:lineRule="auto"/>
        <w:ind w:left="1800" w:hanging="1440"/>
        <w:jc w:val="both"/>
        <w:rPr>
          <w:rFonts w:ascii="Times New Roman" w:eastAsia="Times New Roman" w:hAnsi="Times New Roman" w:cs="Times New Roman"/>
          <w:sz w:val="24"/>
          <w:szCs w:val="24"/>
          <w:lang w:val="hu-HU"/>
        </w:rPr>
      </w:pPr>
      <w:proofErr w:type="gramStart"/>
      <w:r w:rsidRPr="006574EC">
        <w:rPr>
          <w:rFonts w:ascii="Times New Roman" w:eastAsia="Times New Roman" w:hAnsi="Times New Roman" w:cs="Times New Roman"/>
          <w:sz w:val="24"/>
          <w:szCs w:val="24"/>
        </w:rPr>
        <w:t>Borden, D. &amp; Francis, J. L. (1978).</w:t>
      </w:r>
      <w:proofErr w:type="gramEnd"/>
      <w:r w:rsidRPr="006574EC">
        <w:rPr>
          <w:rFonts w:ascii="Times New Roman" w:eastAsia="Times New Roman" w:hAnsi="Times New Roman" w:cs="Times New Roman"/>
          <w:sz w:val="24"/>
          <w:szCs w:val="24"/>
        </w:rPr>
        <w:t xml:space="preserve"> Who cares about ecology? </w:t>
      </w:r>
      <w:proofErr w:type="gramStart"/>
      <w:r w:rsidRPr="006574EC">
        <w:rPr>
          <w:rFonts w:ascii="Times New Roman" w:eastAsia="Times New Roman" w:hAnsi="Times New Roman" w:cs="Times New Roman"/>
          <w:sz w:val="24"/>
          <w:szCs w:val="24"/>
        </w:rPr>
        <w:t>Personality and sex difference in environmental concern.</w:t>
      </w:r>
      <w:proofErr w:type="gramEnd"/>
      <w:r w:rsidRPr="006574EC">
        <w:rPr>
          <w:rFonts w:ascii="Times New Roman" w:eastAsia="Times New Roman" w:hAnsi="Times New Roman" w:cs="Times New Roman"/>
          <w:sz w:val="24"/>
          <w:szCs w:val="24"/>
        </w:rPr>
        <w:t xml:space="preserve"> </w:t>
      </w:r>
      <w:r w:rsidRPr="006574EC">
        <w:rPr>
          <w:rFonts w:ascii="Times New Roman" w:eastAsia="Times New Roman" w:hAnsi="Times New Roman" w:cs="Times New Roman"/>
          <w:i/>
          <w:sz w:val="24"/>
          <w:szCs w:val="24"/>
        </w:rPr>
        <w:t>Journal of Personality</w:t>
      </w:r>
      <w:r w:rsidRPr="006574EC">
        <w:rPr>
          <w:rFonts w:ascii="Times New Roman" w:eastAsia="Times New Roman" w:hAnsi="Times New Roman" w:cs="Times New Roman"/>
          <w:i/>
          <w:sz w:val="24"/>
          <w:szCs w:val="24"/>
          <w:lang w:val="hu-HU"/>
        </w:rPr>
        <w:t>, 46</w:t>
      </w:r>
      <w:r w:rsidRPr="006574EC">
        <w:rPr>
          <w:rFonts w:ascii="Times New Roman" w:eastAsia="Times New Roman" w:hAnsi="Times New Roman" w:cs="Times New Roman"/>
          <w:sz w:val="24"/>
          <w:szCs w:val="24"/>
          <w:lang w:val="hu-HU"/>
        </w:rPr>
        <w:t>, 190-203.</w:t>
      </w:r>
    </w:p>
    <w:p w:rsidR="001F3F1E" w:rsidRPr="006574EC" w:rsidRDefault="001F3F1E" w:rsidP="001F3F1E">
      <w:pPr>
        <w:autoSpaceDE w:val="0"/>
        <w:autoSpaceDN w:val="0"/>
        <w:adjustRightInd w:val="0"/>
        <w:spacing w:before="100" w:beforeAutospacing="1" w:after="100" w:afterAutospacing="1" w:line="360" w:lineRule="auto"/>
        <w:ind w:left="1800" w:hanging="1440"/>
        <w:jc w:val="both"/>
        <w:rPr>
          <w:rFonts w:ascii="Times New Roman" w:hAnsi="Times New Roman" w:cs="Times New Roman"/>
          <w:i/>
          <w:iCs/>
          <w:sz w:val="24"/>
          <w:szCs w:val="24"/>
        </w:rPr>
      </w:pPr>
      <w:r w:rsidRPr="006574EC">
        <w:rPr>
          <w:rFonts w:ascii="Times New Roman" w:eastAsia="Times New Roman" w:hAnsi="Times New Roman" w:cs="Times New Roman"/>
          <w:sz w:val="24"/>
          <w:szCs w:val="24"/>
          <w:lang w:val="hu-HU"/>
        </w:rPr>
        <w:t>Burgess, J</w:t>
      </w:r>
      <w:proofErr w:type="gramStart"/>
      <w:r w:rsidRPr="006574EC">
        <w:rPr>
          <w:rFonts w:ascii="Times New Roman" w:eastAsia="Times New Roman" w:hAnsi="Times New Roman" w:cs="Times New Roman"/>
          <w:sz w:val="24"/>
          <w:szCs w:val="24"/>
          <w:lang w:val="hu-HU"/>
        </w:rPr>
        <w:t>.,</w:t>
      </w:r>
      <w:proofErr w:type="gramEnd"/>
      <w:r w:rsidRPr="006574EC">
        <w:rPr>
          <w:rFonts w:ascii="Times New Roman" w:eastAsia="Times New Roman" w:hAnsi="Times New Roman" w:cs="Times New Roman"/>
          <w:sz w:val="24"/>
          <w:szCs w:val="24"/>
          <w:lang w:val="hu-HU"/>
        </w:rPr>
        <w:t xml:space="preserve"> Harrison, C., </w:t>
      </w:r>
      <w:r w:rsidRPr="006574EC">
        <w:rPr>
          <w:rFonts w:ascii="Times New Roman" w:eastAsia="Times New Roman" w:hAnsi="Times New Roman" w:cs="Times New Roman"/>
          <w:sz w:val="24"/>
          <w:szCs w:val="24"/>
        </w:rPr>
        <w:t xml:space="preserve"> &amp;  Filius, P. (1998). </w:t>
      </w:r>
      <w:proofErr w:type="gramStart"/>
      <w:r w:rsidRPr="006574EC">
        <w:rPr>
          <w:rFonts w:ascii="Times New Roman" w:eastAsia="Times New Roman" w:hAnsi="Times New Roman" w:cs="Times New Roman"/>
          <w:sz w:val="24"/>
          <w:szCs w:val="24"/>
        </w:rPr>
        <w:t>Environmental communication and the cultural politics of environmental citizenship.</w:t>
      </w:r>
      <w:proofErr w:type="gramEnd"/>
      <w:r w:rsidRPr="006574EC">
        <w:rPr>
          <w:rFonts w:ascii="Times New Roman" w:eastAsia="Times New Roman" w:hAnsi="Times New Roman" w:cs="Times New Roman"/>
          <w:sz w:val="24"/>
          <w:szCs w:val="24"/>
        </w:rPr>
        <w:t xml:space="preserve"> </w:t>
      </w:r>
      <w:proofErr w:type="gramStart"/>
      <w:r w:rsidRPr="006574EC">
        <w:rPr>
          <w:rFonts w:ascii="Times New Roman" w:eastAsia="Times New Roman" w:hAnsi="Times New Roman" w:cs="Times New Roman"/>
          <w:i/>
          <w:sz w:val="24"/>
          <w:szCs w:val="24"/>
        </w:rPr>
        <w:t>Environment and Planning A, 30,</w:t>
      </w:r>
      <w:r w:rsidRPr="006574EC">
        <w:rPr>
          <w:rFonts w:ascii="Times New Roman" w:eastAsia="Times New Roman" w:hAnsi="Times New Roman" w:cs="Times New Roman"/>
          <w:sz w:val="24"/>
          <w:szCs w:val="24"/>
        </w:rPr>
        <w:t xml:space="preserve"> 1445-1460.</w:t>
      </w:r>
      <w:proofErr w:type="gramEnd"/>
      <w:r w:rsidRPr="006574EC">
        <w:rPr>
          <w:rFonts w:ascii="Times New Roman" w:eastAsia="Times New Roman" w:hAnsi="Times New Roman" w:cs="Times New Roman"/>
          <w:sz w:val="24"/>
          <w:szCs w:val="24"/>
          <w:lang w:val="hu-HU"/>
        </w:rPr>
        <w:t xml:space="preserve"> </w:t>
      </w:r>
    </w:p>
    <w:p w:rsidR="001F3F1E" w:rsidRPr="006574EC" w:rsidRDefault="001F3F1E" w:rsidP="001F3F1E">
      <w:pPr>
        <w:autoSpaceDE w:val="0"/>
        <w:autoSpaceDN w:val="0"/>
        <w:adjustRightInd w:val="0"/>
        <w:spacing w:before="100" w:beforeAutospacing="1" w:after="100" w:afterAutospacing="1" w:line="360" w:lineRule="auto"/>
        <w:ind w:left="1800" w:hanging="1440"/>
        <w:jc w:val="both"/>
        <w:rPr>
          <w:rFonts w:ascii="Times New Roman" w:eastAsia="Times New Roman" w:hAnsi="Times New Roman" w:cs="Times New Roman"/>
          <w:i/>
          <w:sz w:val="24"/>
          <w:szCs w:val="24"/>
        </w:rPr>
      </w:pPr>
      <w:r w:rsidRPr="006574EC">
        <w:rPr>
          <w:rFonts w:ascii="Times New Roman" w:eastAsia="Times New Roman" w:hAnsi="Times New Roman" w:cs="Times New Roman"/>
          <w:sz w:val="24"/>
          <w:szCs w:val="24"/>
        </w:rPr>
        <w:t xml:space="preserve">Chawla, L. (1998). Significant life experiences revisited: a review of research on sources of pro-environmental sensitivity. </w:t>
      </w:r>
      <w:r w:rsidRPr="006574EC">
        <w:rPr>
          <w:rFonts w:ascii="Times New Roman" w:eastAsia="Times New Roman" w:hAnsi="Times New Roman" w:cs="Times New Roman"/>
          <w:i/>
          <w:sz w:val="24"/>
          <w:szCs w:val="24"/>
        </w:rPr>
        <w:t>The Journal of Environmental Education, 29 (3)</w:t>
      </w:r>
      <w:r w:rsidRPr="006574EC">
        <w:rPr>
          <w:rFonts w:ascii="Times New Roman" w:eastAsia="Times New Roman" w:hAnsi="Times New Roman" w:cs="Times New Roman"/>
          <w:sz w:val="24"/>
          <w:szCs w:val="24"/>
        </w:rPr>
        <w:t>, 11-21.</w:t>
      </w:r>
    </w:p>
    <w:p w:rsidR="001F3F1E" w:rsidRPr="006574EC" w:rsidRDefault="001F3F1E" w:rsidP="001F3F1E">
      <w:pPr>
        <w:autoSpaceDE w:val="0"/>
        <w:autoSpaceDN w:val="0"/>
        <w:adjustRightInd w:val="0"/>
        <w:spacing w:before="100" w:beforeAutospacing="1" w:after="100" w:afterAutospacing="1" w:line="360" w:lineRule="auto"/>
        <w:ind w:left="1800" w:hanging="1440"/>
        <w:jc w:val="both"/>
        <w:rPr>
          <w:rFonts w:ascii="Times New Roman" w:eastAsia="Times New Roman" w:hAnsi="Times New Roman" w:cs="Times New Roman"/>
          <w:i/>
          <w:sz w:val="24"/>
          <w:szCs w:val="24"/>
        </w:rPr>
      </w:pPr>
      <w:r w:rsidRPr="006574EC">
        <w:rPr>
          <w:rFonts w:ascii="Times New Roman" w:eastAsia="Times New Roman" w:hAnsi="Times New Roman" w:cs="Times New Roman"/>
          <w:sz w:val="24"/>
          <w:szCs w:val="24"/>
        </w:rPr>
        <w:t xml:space="preserve">Chawla, L. (1999). </w:t>
      </w:r>
      <w:proofErr w:type="gramStart"/>
      <w:r w:rsidRPr="006574EC">
        <w:rPr>
          <w:rFonts w:ascii="Times New Roman" w:eastAsia="Times New Roman" w:hAnsi="Times New Roman" w:cs="Times New Roman"/>
          <w:sz w:val="24"/>
          <w:szCs w:val="24"/>
        </w:rPr>
        <w:t>Life paths into effective environmental action.</w:t>
      </w:r>
      <w:proofErr w:type="gramEnd"/>
      <w:r w:rsidRPr="006574EC">
        <w:rPr>
          <w:rFonts w:ascii="Times New Roman" w:eastAsia="Times New Roman" w:hAnsi="Times New Roman" w:cs="Times New Roman"/>
          <w:sz w:val="24"/>
          <w:szCs w:val="24"/>
        </w:rPr>
        <w:t xml:space="preserve"> </w:t>
      </w:r>
      <w:r w:rsidRPr="006574EC">
        <w:rPr>
          <w:rFonts w:ascii="Times New Roman" w:eastAsia="Times New Roman" w:hAnsi="Times New Roman" w:cs="Times New Roman"/>
          <w:i/>
          <w:sz w:val="24"/>
          <w:szCs w:val="24"/>
        </w:rPr>
        <w:t>The Journal of Environmental Education, 31 (1)</w:t>
      </w:r>
      <w:r w:rsidRPr="006574EC">
        <w:rPr>
          <w:rFonts w:ascii="Times New Roman" w:eastAsia="Times New Roman" w:hAnsi="Times New Roman" w:cs="Times New Roman"/>
          <w:sz w:val="24"/>
          <w:szCs w:val="24"/>
        </w:rPr>
        <w:t>, 15-26.</w:t>
      </w:r>
    </w:p>
    <w:p w:rsidR="001F3F1E" w:rsidRPr="006574EC" w:rsidRDefault="00006F33" w:rsidP="001F3F1E">
      <w:pPr>
        <w:spacing w:before="100" w:beforeAutospacing="1" w:after="100" w:afterAutospacing="1" w:line="360" w:lineRule="auto"/>
        <w:ind w:left="1800" w:hanging="1440"/>
        <w:jc w:val="both"/>
        <w:outlineLvl w:val="1"/>
        <w:rPr>
          <w:rStyle w:val="slug-pages"/>
          <w:rFonts w:ascii="Times New Roman" w:eastAsia="Times New Roman" w:hAnsi="Times New Roman" w:cs="Times New Roman"/>
          <w:sz w:val="24"/>
          <w:szCs w:val="24"/>
        </w:rPr>
      </w:pPr>
      <w:hyperlink r:id="rId16" w:history="1">
        <w:proofErr w:type="gramStart"/>
        <w:r w:rsidR="001F3F1E" w:rsidRPr="006574EC">
          <w:rPr>
            <w:rFonts w:ascii="Times New Roman" w:eastAsia="Times New Roman" w:hAnsi="Times New Roman" w:cs="Times New Roman"/>
            <w:sz w:val="24"/>
            <w:szCs w:val="24"/>
          </w:rPr>
          <w:t>Chen-Hsuan Cheng</w:t>
        </w:r>
      </w:hyperlink>
      <w:r w:rsidR="001F3F1E" w:rsidRPr="006574EC">
        <w:rPr>
          <w:rFonts w:ascii="Times New Roman" w:eastAsia="Times New Roman" w:hAnsi="Times New Roman" w:cs="Times New Roman"/>
          <w:sz w:val="24"/>
          <w:szCs w:val="24"/>
        </w:rPr>
        <w:t xml:space="preserve">, J. &amp; </w:t>
      </w:r>
      <w:hyperlink r:id="rId17" w:history="1">
        <w:r w:rsidR="001F3F1E" w:rsidRPr="006574EC">
          <w:rPr>
            <w:rFonts w:ascii="Times New Roman" w:eastAsia="Times New Roman" w:hAnsi="Times New Roman" w:cs="Times New Roman"/>
            <w:sz w:val="24"/>
            <w:szCs w:val="24"/>
          </w:rPr>
          <w:t>Monroe</w:t>
        </w:r>
      </w:hyperlink>
      <w:r w:rsidR="001F3F1E" w:rsidRPr="006574EC">
        <w:rPr>
          <w:rFonts w:ascii="Times New Roman" w:eastAsia="Times New Roman" w:hAnsi="Times New Roman" w:cs="Times New Roman"/>
          <w:sz w:val="24"/>
          <w:szCs w:val="24"/>
        </w:rPr>
        <w:t>, M.C. (2012).</w:t>
      </w:r>
      <w:proofErr w:type="gramEnd"/>
      <w:r w:rsidR="001F3F1E" w:rsidRPr="006574EC">
        <w:rPr>
          <w:rFonts w:ascii="Times New Roman" w:eastAsia="Times New Roman" w:hAnsi="Times New Roman" w:cs="Times New Roman"/>
          <w:sz w:val="24"/>
          <w:szCs w:val="24"/>
        </w:rPr>
        <w:t xml:space="preserve"> </w:t>
      </w:r>
      <w:proofErr w:type="gramStart"/>
      <w:r w:rsidR="001F3F1E" w:rsidRPr="006574EC">
        <w:rPr>
          <w:rFonts w:ascii="Times New Roman" w:eastAsia="Times New Roman" w:hAnsi="Times New Roman" w:cs="Times New Roman"/>
          <w:bCs/>
          <w:kern w:val="36"/>
          <w:sz w:val="24"/>
          <w:szCs w:val="24"/>
        </w:rPr>
        <w:t>Connection to nature.</w:t>
      </w:r>
      <w:proofErr w:type="gramEnd"/>
      <w:r w:rsidR="001F3F1E" w:rsidRPr="006574EC">
        <w:rPr>
          <w:rFonts w:ascii="Times New Roman" w:eastAsia="Times New Roman" w:hAnsi="Times New Roman" w:cs="Times New Roman"/>
          <w:bCs/>
          <w:kern w:val="36"/>
          <w:sz w:val="24"/>
          <w:szCs w:val="24"/>
        </w:rPr>
        <w:t xml:space="preserve"> </w:t>
      </w:r>
      <w:proofErr w:type="gramStart"/>
      <w:r w:rsidR="001F3F1E" w:rsidRPr="006574EC">
        <w:rPr>
          <w:rFonts w:ascii="Times New Roman" w:eastAsia="Times New Roman" w:hAnsi="Times New Roman" w:cs="Times New Roman"/>
          <w:bCs/>
          <w:sz w:val="24"/>
          <w:szCs w:val="24"/>
        </w:rPr>
        <w:t>Children’s affective attitude toward nature.</w:t>
      </w:r>
      <w:proofErr w:type="gramEnd"/>
      <w:r w:rsidR="001F3F1E" w:rsidRPr="006574EC">
        <w:rPr>
          <w:rFonts w:ascii="Times New Roman" w:eastAsia="Times New Roman" w:hAnsi="Times New Roman" w:cs="Times New Roman"/>
          <w:bCs/>
          <w:sz w:val="24"/>
          <w:szCs w:val="24"/>
        </w:rPr>
        <w:t xml:space="preserve"> </w:t>
      </w:r>
      <w:r w:rsidR="001F3F1E" w:rsidRPr="006574EC">
        <w:rPr>
          <w:rStyle w:val="HTML-idzet"/>
          <w:rFonts w:ascii="Times New Roman" w:hAnsi="Times New Roman" w:cs="Times New Roman"/>
          <w:sz w:val="24"/>
          <w:szCs w:val="24"/>
        </w:rPr>
        <w:t>Environment and Behavior,</w:t>
      </w:r>
      <w:r w:rsidR="001F3F1E" w:rsidRPr="006574EC">
        <w:rPr>
          <w:rStyle w:val="slug-pub-date"/>
          <w:rFonts w:ascii="Times New Roman" w:hAnsi="Times New Roman" w:cs="Times New Roman"/>
          <w:i/>
          <w:iCs/>
          <w:sz w:val="24"/>
          <w:szCs w:val="24"/>
        </w:rPr>
        <w:t xml:space="preserve"> </w:t>
      </w:r>
      <w:r w:rsidR="001F3F1E" w:rsidRPr="006574EC">
        <w:rPr>
          <w:rStyle w:val="slug-vol"/>
          <w:rFonts w:ascii="Times New Roman" w:hAnsi="Times New Roman" w:cs="Times New Roman"/>
          <w:i/>
          <w:iCs/>
          <w:sz w:val="24"/>
          <w:szCs w:val="24"/>
        </w:rPr>
        <w:t>44 (</w:t>
      </w:r>
      <w:r w:rsidR="001F3F1E" w:rsidRPr="006574EC">
        <w:rPr>
          <w:rStyle w:val="slug-issue"/>
          <w:rFonts w:ascii="Times New Roman" w:hAnsi="Times New Roman" w:cs="Times New Roman"/>
          <w:i/>
          <w:iCs/>
          <w:sz w:val="24"/>
          <w:szCs w:val="24"/>
        </w:rPr>
        <w:t>1),</w:t>
      </w:r>
      <w:r w:rsidR="001F3F1E" w:rsidRPr="006574EC">
        <w:rPr>
          <w:rStyle w:val="slug-issue"/>
          <w:rFonts w:ascii="Times New Roman" w:hAnsi="Times New Roman" w:cs="Times New Roman"/>
          <w:iCs/>
          <w:sz w:val="24"/>
          <w:szCs w:val="24"/>
        </w:rPr>
        <w:t xml:space="preserve"> </w:t>
      </w:r>
      <w:r w:rsidR="001F3F1E" w:rsidRPr="006574EC">
        <w:rPr>
          <w:rStyle w:val="slug-pages"/>
          <w:rFonts w:ascii="Times New Roman" w:hAnsi="Times New Roman" w:cs="Times New Roman"/>
          <w:iCs/>
          <w:sz w:val="24"/>
          <w:szCs w:val="24"/>
        </w:rPr>
        <w:t>31-49.</w:t>
      </w:r>
    </w:p>
    <w:p w:rsidR="001F3F1E" w:rsidRPr="006574EC" w:rsidRDefault="001F3F1E" w:rsidP="001F3F1E">
      <w:pPr>
        <w:autoSpaceDE w:val="0"/>
        <w:autoSpaceDN w:val="0"/>
        <w:adjustRightInd w:val="0"/>
        <w:spacing w:before="100" w:beforeAutospacing="1" w:after="100" w:afterAutospacing="1" w:line="360" w:lineRule="auto"/>
        <w:ind w:left="1800" w:hanging="1440"/>
        <w:jc w:val="both"/>
        <w:rPr>
          <w:rFonts w:ascii="Times New Roman" w:eastAsia="Times New Roman" w:hAnsi="Times New Roman" w:cs="Times New Roman"/>
          <w:i/>
          <w:sz w:val="24"/>
          <w:szCs w:val="24"/>
        </w:rPr>
      </w:pPr>
      <w:proofErr w:type="gramStart"/>
      <w:r w:rsidRPr="006574EC">
        <w:rPr>
          <w:rFonts w:ascii="Times New Roman" w:hAnsi="Times New Roman" w:cs="Times New Roman"/>
          <w:sz w:val="24"/>
          <w:szCs w:val="24"/>
        </w:rPr>
        <w:t>de</w:t>
      </w:r>
      <w:proofErr w:type="gramEnd"/>
      <w:r w:rsidRPr="006574EC">
        <w:rPr>
          <w:rFonts w:ascii="Times New Roman" w:hAnsi="Times New Roman" w:cs="Times New Roman"/>
          <w:sz w:val="24"/>
          <w:szCs w:val="24"/>
        </w:rPr>
        <w:t xml:space="preserve"> Young, R (2000). Expanding and evaluating motives for environmentally responsible behavior. </w:t>
      </w:r>
      <w:r w:rsidRPr="006574EC">
        <w:rPr>
          <w:rFonts w:ascii="Times New Roman" w:hAnsi="Times New Roman" w:cs="Times New Roman"/>
          <w:i/>
          <w:sz w:val="24"/>
          <w:szCs w:val="24"/>
        </w:rPr>
        <w:t>Journal of Social Issues, 56 (3)</w:t>
      </w:r>
      <w:r w:rsidRPr="006574EC">
        <w:rPr>
          <w:rFonts w:ascii="Times New Roman" w:hAnsi="Times New Roman" w:cs="Times New Roman"/>
          <w:sz w:val="24"/>
          <w:szCs w:val="24"/>
        </w:rPr>
        <w:t>, 509-526.</w:t>
      </w:r>
    </w:p>
    <w:p w:rsidR="001F3F1E" w:rsidRPr="006574EC" w:rsidRDefault="001F3F1E" w:rsidP="001F3F1E">
      <w:pPr>
        <w:autoSpaceDE w:val="0"/>
        <w:autoSpaceDN w:val="0"/>
        <w:adjustRightInd w:val="0"/>
        <w:spacing w:before="100" w:beforeAutospacing="1" w:after="100" w:afterAutospacing="1" w:line="360" w:lineRule="auto"/>
        <w:ind w:left="1800" w:hanging="1440"/>
        <w:jc w:val="both"/>
        <w:rPr>
          <w:rFonts w:ascii="Times New Roman" w:eastAsia="Times New Roman" w:hAnsi="Times New Roman" w:cs="Times New Roman"/>
          <w:i/>
          <w:sz w:val="24"/>
          <w:szCs w:val="24"/>
        </w:rPr>
      </w:pPr>
      <w:r w:rsidRPr="006574EC">
        <w:rPr>
          <w:rFonts w:ascii="Times New Roman" w:hAnsi="Times New Roman" w:cs="Times New Roman"/>
          <w:sz w:val="24"/>
          <w:szCs w:val="24"/>
        </w:rPr>
        <w:t xml:space="preserve">Gifford, R. (2011). The dragons of inaction: Psychological barriers that limit climate change mitigation and adaptation. </w:t>
      </w:r>
      <w:r w:rsidRPr="006574EC">
        <w:rPr>
          <w:rFonts w:ascii="Times New Roman" w:hAnsi="Times New Roman" w:cs="Times New Roman"/>
          <w:i/>
          <w:iCs/>
          <w:sz w:val="24"/>
          <w:szCs w:val="24"/>
        </w:rPr>
        <w:t xml:space="preserve">American Psychologist, 66, </w:t>
      </w:r>
      <w:r w:rsidRPr="006574EC">
        <w:rPr>
          <w:rFonts w:ascii="Times New Roman" w:hAnsi="Times New Roman" w:cs="Times New Roman"/>
          <w:sz w:val="24"/>
          <w:szCs w:val="24"/>
        </w:rPr>
        <w:t>290-302.</w:t>
      </w:r>
    </w:p>
    <w:p w:rsidR="001F3F1E" w:rsidRPr="006574EC" w:rsidRDefault="001F3F1E" w:rsidP="001F3F1E">
      <w:pPr>
        <w:spacing w:before="100" w:beforeAutospacing="1" w:after="100" w:afterAutospacing="1" w:line="360" w:lineRule="auto"/>
        <w:ind w:left="1800" w:hanging="1440"/>
        <w:jc w:val="both"/>
        <w:outlineLvl w:val="0"/>
        <w:rPr>
          <w:rFonts w:ascii="Times New Roman" w:hAnsi="Times New Roman" w:cs="Times New Roman"/>
          <w:sz w:val="24"/>
          <w:szCs w:val="24"/>
        </w:rPr>
      </w:pPr>
      <w:r w:rsidRPr="006574EC">
        <w:rPr>
          <w:rFonts w:ascii="Times New Roman" w:hAnsi="Times New Roman" w:cs="Times New Roman"/>
          <w:sz w:val="24"/>
          <w:szCs w:val="24"/>
        </w:rPr>
        <w:t xml:space="preserve">Grob, A. (1995). </w:t>
      </w:r>
      <w:proofErr w:type="gramStart"/>
      <w:r w:rsidRPr="006574EC">
        <w:rPr>
          <w:rFonts w:ascii="Times New Roman" w:eastAsia="Times New Roman" w:hAnsi="Times New Roman" w:cs="Times New Roman"/>
          <w:bCs/>
          <w:kern w:val="36"/>
          <w:sz w:val="24"/>
          <w:szCs w:val="24"/>
        </w:rPr>
        <w:t>A structural model of environmental attitudes and behavior.</w:t>
      </w:r>
      <w:proofErr w:type="gramEnd"/>
      <w:r w:rsidRPr="006574EC">
        <w:rPr>
          <w:rFonts w:ascii="Times New Roman" w:eastAsia="Times New Roman" w:hAnsi="Times New Roman" w:cs="Times New Roman"/>
          <w:bCs/>
          <w:kern w:val="36"/>
          <w:sz w:val="24"/>
          <w:szCs w:val="24"/>
        </w:rPr>
        <w:t xml:space="preserve"> </w:t>
      </w:r>
      <w:hyperlink r:id="rId18" w:tooltip="Go to Journal of Environmental Psychology on ScienceDirect" w:history="1">
        <w:r w:rsidRPr="006574EC">
          <w:rPr>
            <w:rStyle w:val="Hiperhivatkozs"/>
            <w:rFonts w:ascii="Times New Roman" w:hAnsi="Times New Roman" w:cs="Times New Roman"/>
            <w:i/>
            <w:color w:val="auto"/>
            <w:sz w:val="24"/>
            <w:szCs w:val="24"/>
            <w:u w:val="none"/>
          </w:rPr>
          <w:t>Journal of Environmental Psychology</w:t>
        </w:r>
      </w:hyperlink>
      <w:r w:rsidRPr="006574EC">
        <w:rPr>
          <w:rFonts w:ascii="Times New Roman" w:hAnsi="Times New Roman" w:cs="Times New Roman"/>
          <w:i/>
          <w:sz w:val="24"/>
          <w:szCs w:val="24"/>
        </w:rPr>
        <w:t>,</w:t>
      </w:r>
      <w:r w:rsidRPr="006574EC">
        <w:t xml:space="preserve"> </w:t>
      </w:r>
      <w:r w:rsidRPr="006574EC">
        <w:rPr>
          <w:rFonts w:ascii="Times New Roman" w:hAnsi="Times New Roman" w:cs="Times New Roman"/>
          <w:i/>
          <w:sz w:val="24"/>
          <w:szCs w:val="24"/>
        </w:rPr>
        <w:t>15 (3)</w:t>
      </w:r>
      <w:proofErr w:type="gramStart"/>
      <w:r w:rsidRPr="006574EC">
        <w:rPr>
          <w:rFonts w:ascii="Times New Roman" w:hAnsi="Times New Roman" w:cs="Times New Roman"/>
          <w:i/>
          <w:sz w:val="24"/>
          <w:szCs w:val="24"/>
        </w:rPr>
        <w:t>,</w:t>
      </w:r>
      <w:r w:rsidRPr="006574EC">
        <w:rPr>
          <w:rFonts w:ascii="Times New Roman" w:hAnsi="Times New Roman" w:cs="Times New Roman"/>
          <w:sz w:val="24"/>
          <w:szCs w:val="24"/>
        </w:rPr>
        <w:t>209</w:t>
      </w:r>
      <w:proofErr w:type="gramEnd"/>
      <w:r w:rsidRPr="006574EC">
        <w:rPr>
          <w:rFonts w:ascii="Times New Roman" w:hAnsi="Times New Roman" w:cs="Times New Roman"/>
          <w:sz w:val="24"/>
          <w:szCs w:val="24"/>
        </w:rPr>
        <w:t>–220.</w:t>
      </w:r>
    </w:p>
    <w:p w:rsidR="001F3F1E" w:rsidRPr="006574EC" w:rsidRDefault="001F3F1E" w:rsidP="001F3F1E">
      <w:pPr>
        <w:autoSpaceDE w:val="0"/>
        <w:autoSpaceDN w:val="0"/>
        <w:adjustRightInd w:val="0"/>
        <w:spacing w:before="100" w:beforeAutospacing="1" w:after="100" w:afterAutospacing="1" w:line="360" w:lineRule="auto"/>
        <w:ind w:left="1800" w:hanging="1440"/>
        <w:jc w:val="both"/>
        <w:rPr>
          <w:rFonts w:ascii="Times New Roman" w:eastAsia="Times New Roman" w:hAnsi="Times New Roman" w:cs="Times New Roman"/>
          <w:sz w:val="24"/>
          <w:szCs w:val="24"/>
        </w:rPr>
      </w:pPr>
      <w:r w:rsidRPr="006574EC">
        <w:rPr>
          <w:rFonts w:ascii="Times New Roman" w:hAnsi="Times New Roman" w:cs="Times New Roman"/>
          <w:sz w:val="24"/>
          <w:szCs w:val="24"/>
          <w:lang w:val="hu-HU"/>
        </w:rPr>
        <w:t xml:space="preserve">Hirsh, J. B. &amp; Dolderman, D. (2007). Personality predictors of consumerism and environmentalism: A preliminary study. </w:t>
      </w:r>
      <w:r w:rsidRPr="006574EC">
        <w:rPr>
          <w:rFonts w:ascii="Times New Roman" w:hAnsi="Times New Roman" w:cs="Times New Roman"/>
          <w:i/>
          <w:sz w:val="24"/>
          <w:szCs w:val="24"/>
          <w:lang w:val="hu-HU"/>
        </w:rPr>
        <w:t xml:space="preserve">Personality and Individual Differences, 43, </w:t>
      </w:r>
      <w:r w:rsidRPr="006574EC">
        <w:rPr>
          <w:rFonts w:ascii="Times New Roman" w:hAnsi="Times New Roman" w:cs="Times New Roman"/>
          <w:sz w:val="24"/>
          <w:szCs w:val="24"/>
          <w:lang w:val="hu-HU"/>
        </w:rPr>
        <w:t>1583-1593.</w:t>
      </w:r>
    </w:p>
    <w:p w:rsidR="001F3F1E" w:rsidRPr="006574EC" w:rsidRDefault="001F3F1E" w:rsidP="001F3F1E">
      <w:pPr>
        <w:autoSpaceDE w:val="0"/>
        <w:autoSpaceDN w:val="0"/>
        <w:adjustRightInd w:val="0"/>
        <w:spacing w:before="100" w:beforeAutospacing="1" w:after="100" w:afterAutospacing="1" w:line="360" w:lineRule="auto"/>
        <w:ind w:left="1800" w:hanging="1440"/>
        <w:jc w:val="both"/>
        <w:rPr>
          <w:rFonts w:ascii="Times New Roman" w:eastAsia="Times New Roman" w:hAnsi="Times New Roman" w:cs="Times New Roman"/>
          <w:sz w:val="24"/>
          <w:szCs w:val="24"/>
        </w:rPr>
      </w:pPr>
      <w:r w:rsidRPr="006574EC">
        <w:rPr>
          <w:rFonts w:ascii="Times New Roman" w:hAnsi="Times New Roman" w:cs="Times New Roman"/>
          <w:sz w:val="24"/>
          <w:szCs w:val="24"/>
          <w:lang w:val="hu-HU"/>
        </w:rPr>
        <w:t xml:space="preserve">Kaiser, F. G., Ranney, M, Hartig, T., &amp; Bowler, P. </w:t>
      </w:r>
      <w:proofErr w:type="gramStart"/>
      <w:r w:rsidRPr="006574EC">
        <w:rPr>
          <w:rFonts w:ascii="Times New Roman" w:hAnsi="Times New Roman" w:cs="Times New Roman"/>
          <w:sz w:val="24"/>
          <w:szCs w:val="24"/>
          <w:lang w:val="hu-HU"/>
        </w:rPr>
        <w:t>A</w:t>
      </w:r>
      <w:proofErr w:type="gramEnd"/>
      <w:r w:rsidRPr="006574EC">
        <w:rPr>
          <w:rFonts w:ascii="Times New Roman" w:hAnsi="Times New Roman" w:cs="Times New Roman"/>
          <w:sz w:val="24"/>
          <w:szCs w:val="24"/>
          <w:lang w:val="hu-HU"/>
        </w:rPr>
        <w:t xml:space="preserve">. (1999). </w:t>
      </w:r>
      <w:proofErr w:type="gramStart"/>
      <w:r w:rsidRPr="006574EC">
        <w:rPr>
          <w:rFonts w:ascii="Times New Roman" w:hAnsi="Times New Roman" w:cs="Times New Roman"/>
          <w:sz w:val="24"/>
          <w:szCs w:val="24"/>
        </w:rPr>
        <w:t>Ecological behavior, environmental attitude, and feelings of responsibility for the environment.</w:t>
      </w:r>
      <w:proofErr w:type="gramEnd"/>
      <w:r w:rsidRPr="006574EC">
        <w:rPr>
          <w:rFonts w:ascii="Times New Roman" w:hAnsi="Times New Roman" w:cs="Times New Roman"/>
          <w:sz w:val="24"/>
          <w:szCs w:val="24"/>
        </w:rPr>
        <w:t xml:space="preserve"> </w:t>
      </w:r>
      <w:r w:rsidRPr="006574EC">
        <w:rPr>
          <w:rFonts w:ascii="Times New Roman" w:hAnsi="Times New Roman" w:cs="Times New Roman"/>
          <w:i/>
          <w:sz w:val="24"/>
          <w:szCs w:val="24"/>
        </w:rPr>
        <w:t xml:space="preserve">European Psychologist, 4 (2), </w:t>
      </w:r>
      <w:r w:rsidRPr="006574EC">
        <w:rPr>
          <w:rFonts w:ascii="Times New Roman" w:hAnsi="Times New Roman" w:cs="Times New Roman"/>
          <w:sz w:val="24"/>
          <w:szCs w:val="24"/>
        </w:rPr>
        <w:t>59-74.</w:t>
      </w:r>
    </w:p>
    <w:p w:rsidR="001F3F1E" w:rsidRPr="006574EC" w:rsidRDefault="001F3F1E" w:rsidP="001F3F1E">
      <w:pPr>
        <w:autoSpaceDE w:val="0"/>
        <w:autoSpaceDN w:val="0"/>
        <w:adjustRightInd w:val="0"/>
        <w:spacing w:before="100" w:beforeAutospacing="1" w:after="100" w:afterAutospacing="1" w:line="360" w:lineRule="auto"/>
        <w:ind w:left="1800" w:hanging="1440"/>
        <w:jc w:val="both"/>
        <w:rPr>
          <w:rFonts w:ascii="Times New Roman" w:eastAsia="Times New Roman" w:hAnsi="Times New Roman" w:cs="Times New Roman"/>
          <w:sz w:val="24"/>
          <w:szCs w:val="24"/>
        </w:rPr>
      </w:pPr>
      <w:proofErr w:type="gramStart"/>
      <w:r w:rsidRPr="006574EC">
        <w:rPr>
          <w:rFonts w:ascii="Times New Roman" w:hAnsi="Times New Roman" w:cs="Times New Roman"/>
          <w:sz w:val="24"/>
          <w:szCs w:val="24"/>
        </w:rPr>
        <w:t>Kaiser, F. G., Doka G., Hofstetter, P., &amp; Ranney, M. A. (2003).</w:t>
      </w:r>
      <w:proofErr w:type="gramEnd"/>
      <w:r w:rsidRPr="006574EC">
        <w:rPr>
          <w:rFonts w:ascii="Times New Roman" w:hAnsi="Times New Roman" w:cs="Times New Roman"/>
          <w:sz w:val="24"/>
          <w:szCs w:val="24"/>
        </w:rPr>
        <w:t xml:space="preserve"> Ecological behavior and its environmental consequences: a life cycle assessment of a self-report measure. </w:t>
      </w:r>
      <w:r w:rsidRPr="006574EC">
        <w:rPr>
          <w:rFonts w:ascii="Times New Roman" w:hAnsi="Times New Roman" w:cs="Times New Roman"/>
          <w:i/>
          <w:sz w:val="24"/>
          <w:szCs w:val="24"/>
        </w:rPr>
        <w:t xml:space="preserve">Journal of Environmental Psychology, 23, </w:t>
      </w:r>
      <w:r w:rsidRPr="006574EC">
        <w:rPr>
          <w:rFonts w:ascii="Times New Roman" w:hAnsi="Times New Roman" w:cs="Times New Roman"/>
          <w:sz w:val="24"/>
          <w:szCs w:val="24"/>
        </w:rPr>
        <w:t>11-20.</w:t>
      </w:r>
    </w:p>
    <w:p w:rsidR="001F3F1E" w:rsidRPr="006574EC" w:rsidRDefault="001F3F1E" w:rsidP="001F3F1E">
      <w:pPr>
        <w:autoSpaceDE w:val="0"/>
        <w:autoSpaceDN w:val="0"/>
        <w:adjustRightInd w:val="0"/>
        <w:spacing w:before="100" w:beforeAutospacing="1" w:after="100" w:afterAutospacing="1" w:line="360" w:lineRule="auto"/>
        <w:ind w:left="1800" w:hanging="1440"/>
        <w:jc w:val="both"/>
        <w:rPr>
          <w:rFonts w:ascii="Times New Roman" w:eastAsia="Times New Roman" w:hAnsi="Times New Roman" w:cs="Times New Roman"/>
          <w:sz w:val="24"/>
          <w:szCs w:val="24"/>
        </w:rPr>
      </w:pPr>
      <w:proofErr w:type="gramStart"/>
      <w:r w:rsidRPr="006574EC">
        <w:rPr>
          <w:rFonts w:ascii="Times New Roman" w:hAnsi="Times New Roman" w:cs="Times New Roman"/>
          <w:sz w:val="24"/>
          <w:szCs w:val="24"/>
        </w:rPr>
        <w:t>Kaiser, F. G., Oerke, B, &amp; Bogner, F. X. (2007).</w:t>
      </w:r>
      <w:proofErr w:type="gramEnd"/>
      <w:r w:rsidRPr="006574EC">
        <w:rPr>
          <w:rFonts w:ascii="Times New Roman" w:hAnsi="Times New Roman" w:cs="Times New Roman"/>
          <w:sz w:val="24"/>
          <w:szCs w:val="24"/>
        </w:rPr>
        <w:t xml:space="preserve"> Behavior-based environmental attitude: Development of an instrument for adolescents. </w:t>
      </w:r>
      <w:r w:rsidRPr="006574EC">
        <w:rPr>
          <w:rFonts w:ascii="Times New Roman" w:hAnsi="Times New Roman" w:cs="Times New Roman"/>
          <w:i/>
          <w:sz w:val="24"/>
          <w:szCs w:val="24"/>
        </w:rPr>
        <w:t xml:space="preserve">Journal of Environmental Psychology, 27, </w:t>
      </w:r>
      <w:r w:rsidRPr="006574EC">
        <w:rPr>
          <w:rFonts w:ascii="Times New Roman" w:hAnsi="Times New Roman" w:cs="Times New Roman"/>
          <w:sz w:val="24"/>
          <w:szCs w:val="24"/>
        </w:rPr>
        <w:t>242-251.</w:t>
      </w:r>
    </w:p>
    <w:p w:rsidR="001F3F1E" w:rsidRPr="006574EC" w:rsidRDefault="001F3F1E" w:rsidP="001F3F1E">
      <w:pPr>
        <w:spacing w:before="100" w:beforeAutospacing="1" w:after="100" w:afterAutospacing="1" w:line="360" w:lineRule="auto"/>
        <w:ind w:left="1800" w:hanging="1440"/>
        <w:jc w:val="both"/>
        <w:rPr>
          <w:rFonts w:ascii="Times New Roman" w:eastAsia="Times New Roman" w:hAnsi="Times New Roman" w:cs="Times New Roman"/>
          <w:sz w:val="24"/>
          <w:szCs w:val="24"/>
        </w:rPr>
      </w:pPr>
      <w:proofErr w:type="gramStart"/>
      <w:r w:rsidRPr="006574EC">
        <w:rPr>
          <w:rFonts w:ascii="Times New Roman" w:eastAsia="Times New Roman" w:hAnsi="Times New Roman" w:cs="Times New Roman"/>
          <w:sz w:val="24"/>
          <w:szCs w:val="24"/>
        </w:rPr>
        <w:t>Kollmuss, A. &amp; Agyemann, J. (2010).</w:t>
      </w:r>
      <w:proofErr w:type="gramEnd"/>
      <w:r w:rsidRPr="006574EC">
        <w:rPr>
          <w:rFonts w:ascii="Times New Roman" w:eastAsia="Times New Roman" w:hAnsi="Times New Roman" w:cs="Times New Roman"/>
          <w:sz w:val="24"/>
          <w:szCs w:val="24"/>
        </w:rPr>
        <w:t xml:space="preserve"> Mind the gap: Why do people act environmentally and what are the barriers to pro-environmental behavior? </w:t>
      </w:r>
      <w:r w:rsidRPr="006574EC">
        <w:rPr>
          <w:rFonts w:ascii="Times New Roman" w:eastAsia="Times New Roman" w:hAnsi="Times New Roman" w:cs="Times New Roman"/>
          <w:i/>
          <w:sz w:val="24"/>
          <w:szCs w:val="24"/>
        </w:rPr>
        <w:t xml:space="preserve">Environmental Education Research, 8(3), </w:t>
      </w:r>
      <w:r w:rsidRPr="006574EC">
        <w:rPr>
          <w:rFonts w:ascii="Times New Roman" w:eastAsia="Times New Roman" w:hAnsi="Times New Roman" w:cs="Times New Roman"/>
          <w:sz w:val="24"/>
          <w:szCs w:val="24"/>
        </w:rPr>
        <w:t>239-260.</w:t>
      </w:r>
    </w:p>
    <w:p w:rsidR="001F3F1E" w:rsidRPr="006574EC" w:rsidRDefault="001F3F1E" w:rsidP="001F3F1E">
      <w:pPr>
        <w:spacing w:after="0" w:line="360" w:lineRule="auto"/>
        <w:ind w:left="1800" w:hanging="1440"/>
        <w:jc w:val="both"/>
        <w:rPr>
          <w:rFonts w:ascii="Times New Roman" w:eastAsia="Times New Roman" w:hAnsi="Times New Roman" w:cs="Times New Roman"/>
          <w:sz w:val="24"/>
          <w:szCs w:val="24"/>
          <w:lang w:val="hu-HU"/>
        </w:rPr>
      </w:pPr>
      <w:r w:rsidRPr="006574EC">
        <w:rPr>
          <w:rFonts w:ascii="Times New Roman" w:eastAsia="Times New Roman" w:hAnsi="Times New Roman" w:cs="Times New Roman"/>
          <w:sz w:val="24"/>
          <w:szCs w:val="24"/>
        </w:rPr>
        <w:t>Lányi K. (2008).</w:t>
      </w:r>
      <w:r w:rsidRPr="006574EC">
        <w:rPr>
          <w:rFonts w:ascii="Times New Roman" w:eastAsia="Times New Roman" w:hAnsi="Times New Roman" w:cs="Times New Roman"/>
          <w:sz w:val="24"/>
          <w:szCs w:val="24"/>
          <w:lang w:val="hu-HU"/>
        </w:rPr>
        <w:t xml:space="preserve"> </w:t>
      </w:r>
      <w:r w:rsidRPr="006574EC">
        <w:rPr>
          <w:rFonts w:ascii="Times New Roman" w:eastAsia="Times New Roman" w:hAnsi="Times New Roman" w:cs="Times New Roman"/>
          <w:i/>
          <w:sz w:val="24"/>
          <w:szCs w:val="24"/>
          <w:lang w:val="hu-HU"/>
        </w:rPr>
        <w:t xml:space="preserve">A környezetvédő viselkedés és az egészségviselkedés összefüggése. </w:t>
      </w:r>
      <w:r w:rsidRPr="006574EC">
        <w:rPr>
          <w:rFonts w:ascii="Times New Roman" w:eastAsia="Times New Roman" w:hAnsi="Times New Roman" w:cs="Times New Roman"/>
          <w:sz w:val="24"/>
          <w:szCs w:val="24"/>
          <w:lang w:val="hu-HU"/>
        </w:rPr>
        <w:t xml:space="preserve">Letöltés helye: </w:t>
      </w:r>
    </w:p>
    <w:p w:rsidR="001F3F1E" w:rsidRPr="00EA37D4" w:rsidRDefault="00006F33" w:rsidP="001F3F1E">
      <w:pPr>
        <w:spacing w:after="0" w:line="360" w:lineRule="auto"/>
        <w:ind w:left="1800"/>
        <w:jc w:val="both"/>
        <w:rPr>
          <w:rFonts w:ascii="Times New Roman" w:eastAsia="Times New Roman" w:hAnsi="Times New Roman" w:cs="Times New Roman"/>
          <w:sz w:val="24"/>
          <w:szCs w:val="24"/>
          <w:lang w:val="hu-HU"/>
        </w:rPr>
      </w:pPr>
      <w:hyperlink r:id="rId19" w:history="1">
        <w:r w:rsidR="001F3F1E" w:rsidRPr="00EA37D4">
          <w:rPr>
            <w:rStyle w:val="Hiperhivatkozs"/>
            <w:rFonts w:ascii="Times New Roman" w:eastAsia="Times New Roman" w:hAnsi="Times New Roman" w:cs="Times New Roman"/>
            <w:sz w:val="24"/>
            <w:szCs w:val="24"/>
            <w:lang w:val="hu-HU"/>
          </w:rPr>
          <w:t>http://www.google.hu/url?sa=t&amp;rct=j&amp;q=&amp;esrc=s&amp;source=web&amp;cd=2&amp;ved=0CEIQFjAB&amp;url=http%3A%2F%2Fwww.science.unideb.hu%2Fmedia%2Fdocument%2F090325_lanyi_katalin.doc&amp;ei=Fzx-U-GAHamEyAP_poDADA&amp;usg=AFQjCNFBErepxtxTXDCxnp61VrA82igyGg&amp;sig2=rC9U9o9hSC2p5AsaYEL1oQ&amp;bvm=bv.67229260,d.bGQ</w:t>
        </w:r>
      </w:hyperlink>
    </w:p>
    <w:p w:rsidR="001F3F1E" w:rsidRPr="006574EC" w:rsidRDefault="00006F33" w:rsidP="001F3F1E">
      <w:pPr>
        <w:spacing w:before="100" w:beforeAutospacing="1" w:after="100" w:afterAutospacing="1" w:line="360" w:lineRule="auto"/>
        <w:ind w:left="1800" w:hanging="1440"/>
        <w:outlineLvl w:val="0"/>
        <w:rPr>
          <w:rStyle w:val="slug-pages"/>
          <w:rFonts w:ascii="Times New Roman" w:eastAsia="Times New Roman" w:hAnsi="Times New Roman" w:cs="Times New Roman"/>
          <w:iCs/>
          <w:sz w:val="24"/>
          <w:szCs w:val="24"/>
        </w:rPr>
      </w:pPr>
      <w:hyperlink r:id="rId20" w:history="1">
        <w:proofErr w:type="gramStart"/>
        <w:r w:rsidR="001F3F1E" w:rsidRPr="006574EC">
          <w:rPr>
            <w:rFonts w:ascii="Times New Roman" w:eastAsia="Times New Roman" w:hAnsi="Times New Roman" w:cs="Times New Roman"/>
            <w:sz w:val="24"/>
            <w:szCs w:val="24"/>
          </w:rPr>
          <w:t>Pooley</w:t>
        </w:r>
      </w:hyperlink>
      <w:r w:rsidR="001F3F1E" w:rsidRPr="006574EC">
        <w:rPr>
          <w:rFonts w:ascii="Times New Roman" w:eastAsia="Times New Roman" w:hAnsi="Times New Roman" w:cs="Times New Roman"/>
          <w:sz w:val="24"/>
          <w:szCs w:val="24"/>
        </w:rPr>
        <w:t xml:space="preserve">, J. A. &amp; </w:t>
      </w:r>
      <w:hyperlink r:id="rId21" w:history="1">
        <w:r w:rsidR="001F3F1E" w:rsidRPr="006574EC">
          <w:rPr>
            <w:rFonts w:ascii="Times New Roman" w:eastAsia="Times New Roman" w:hAnsi="Times New Roman" w:cs="Times New Roman"/>
            <w:sz w:val="24"/>
            <w:szCs w:val="24"/>
          </w:rPr>
          <w:t>O’Connor</w:t>
        </w:r>
      </w:hyperlink>
      <w:r w:rsidR="001F3F1E" w:rsidRPr="006574EC">
        <w:rPr>
          <w:rFonts w:ascii="Times New Roman" w:eastAsia="Times New Roman" w:hAnsi="Times New Roman" w:cs="Times New Roman"/>
          <w:sz w:val="24"/>
          <w:szCs w:val="24"/>
        </w:rPr>
        <w:t>, M. (2000).</w:t>
      </w:r>
      <w:proofErr w:type="gramEnd"/>
      <w:r w:rsidR="001F3F1E" w:rsidRPr="006574EC">
        <w:rPr>
          <w:rFonts w:ascii="Times New Roman" w:eastAsia="Times New Roman" w:hAnsi="Times New Roman" w:cs="Times New Roman"/>
          <w:sz w:val="24"/>
          <w:szCs w:val="24"/>
        </w:rPr>
        <w:t xml:space="preserve"> </w:t>
      </w:r>
      <w:proofErr w:type="gramStart"/>
      <w:r w:rsidR="001F3F1E" w:rsidRPr="006574EC">
        <w:rPr>
          <w:rFonts w:ascii="Times New Roman" w:eastAsia="Times New Roman" w:hAnsi="Times New Roman" w:cs="Times New Roman"/>
          <w:bCs/>
          <w:kern w:val="36"/>
          <w:sz w:val="24"/>
          <w:szCs w:val="24"/>
        </w:rPr>
        <w:t>Environmental Education and Attitudes.</w:t>
      </w:r>
      <w:proofErr w:type="gramEnd"/>
      <w:r w:rsidR="001F3F1E" w:rsidRPr="006574EC">
        <w:rPr>
          <w:rFonts w:ascii="Times New Roman" w:eastAsia="Times New Roman" w:hAnsi="Times New Roman" w:cs="Times New Roman"/>
          <w:bCs/>
          <w:kern w:val="36"/>
          <w:sz w:val="24"/>
          <w:szCs w:val="24"/>
        </w:rPr>
        <w:t xml:space="preserve"> </w:t>
      </w:r>
      <w:r w:rsidR="001F3F1E" w:rsidRPr="006574EC">
        <w:rPr>
          <w:rFonts w:ascii="Times New Roman" w:eastAsia="Times New Roman" w:hAnsi="Times New Roman" w:cs="Times New Roman"/>
          <w:bCs/>
          <w:sz w:val="24"/>
          <w:szCs w:val="24"/>
        </w:rPr>
        <w:t xml:space="preserve">Emotions and Beliefs are </w:t>
      </w:r>
      <w:proofErr w:type="gramStart"/>
      <w:r w:rsidR="001F3F1E" w:rsidRPr="006574EC">
        <w:rPr>
          <w:rFonts w:ascii="Times New Roman" w:eastAsia="Times New Roman" w:hAnsi="Times New Roman" w:cs="Times New Roman"/>
          <w:bCs/>
          <w:sz w:val="24"/>
          <w:szCs w:val="24"/>
        </w:rPr>
        <w:t>What</w:t>
      </w:r>
      <w:proofErr w:type="gramEnd"/>
      <w:r w:rsidR="001F3F1E" w:rsidRPr="006574EC">
        <w:rPr>
          <w:rFonts w:ascii="Times New Roman" w:eastAsia="Times New Roman" w:hAnsi="Times New Roman" w:cs="Times New Roman"/>
          <w:bCs/>
          <w:sz w:val="24"/>
          <w:szCs w:val="24"/>
        </w:rPr>
        <w:t xml:space="preserve"> is Needed. </w:t>
      </w:r>
      <w:r w:rsidR="001F3F1E" w:rsidRPr="006574EC">
        <w:rPr>
          <w:rStyle w:val="HTML-idzet"/>
          <w:rFonts w:ascii="Times New Roman" w:hAnsi="Times New Roman" w:cs="Times New Roman"/>
          <w:sz w:val="24"/>
          <w:szCs w:val="24"/>
        </w:rPr>
        <w:t>Environment and Behavior,</w:t>
      </w:r>
      <w:r w:rsidR="001F3F1E" w:rsidRPr="006574EC">
        <w:rPr>
          <w:rStyle w:val="slug-vol"/>
          <w:rFonts w:ascii="Times New Roman" w:hAnsi="Times New Roman" w:cs="Times New Roman"/>
          <w:i/>
          <w:iCs/>
          <w:sz w:val="24"/>
          <w:szCs w:val="24"/>
        </w:rPr>
        <w:t xml:space="preserve"> 32(</w:t>
      </w:r>
      <w:r w:rsidR="001F3F1E" w:rsidRPr="006574EC">
        <w:rPr>
          <w:rStyle w:val="slug-issue"/>
          <w:rFonts w:ascii="Times New Roman" w:hAnsi="Times New Roman" w:cs="Times New Roman"/>
          <w:i/>
          <w:iCs/>
          <w:sz w:val="24"/>
          <w:szCs w:val="24"/>
        </w:rPr>
        <w:t>5),</w:t>
      </w:r>
      <w:r w:rsidR="001F3F1E" w:rsidRPr="006574EC">
        <w:rPr>
          <w:rStyle w:val="slug-issue"/>
          <w:rFonts w:ascii="Times New Roman" w:hAnsi="Times New Roman" w:cs="Times New Roman"/>
          <w:iCs/>
          <w:sz w:val="24"/>
          <w:szCs w:val="24"/>
        </w:rPr>
        <w:t xml:space="preserve"> </w:t>
      </w:r>
      <w:r w:rsidR="001F3F1E" w:rsidRPr="006574EC">
        <w:rPr>
          <w:rStyle w:val="slug-pages"/>
          <w:rFonts w:ascii="Times New Roman" w:hAnsi="Times New Roman" w:cs="Times New Roman"/>
          <w:iCs/>
          <w:sz w:val="24"/>
          <w:szCs w:val="24"/>
        </w:rPr>
        <w:t>711-723.</w:t>
      </w:r>
    </w:p>
    <w:p w:rsidR="001F3F1E" w:rsidRPr="006574EC" w:rsidRDefault="001F3F1E" w:rsidP="001F3F1E">
      <w:pPr>
        <w:spacing w:before="100" w:beforeAutospacing="1" w:after="100" w:afterAutospacing="1" w:line="360" w:lineRule="auto"/>
        <w:ind w:left="1800" w:hanging="1440"/>
        <w:jc w:val="both"/>
        <w:rPr>
          <w:rFonts w:ascii="Times New Roman" w:hAnsi="Times New Roman" w:cs="Times New Roman"/>
          <w:sz w:val="24"/>
          <w:szCs w:val="24"/>
        </w:rPr>
      </w:pPr>
      <w:proofErr w:type="gramStart"/>
      <w:r w:rsidRPr="006574EC">
        <w:rPr>
          <w:rFonts w:ascii="Times New Roman" w:hAnsi="Times New Roman" w:cs="Times New Roman"/>
          <w:sz w:val="24"/>
          <w:szCs w:val="24"/>
        </w:rPr>
        <w:t>Schultz, P. W., &amp; Kaiser, F. G. (2012).</w:t>
      </w:r>
      <w:proofErr w:type="gramEnd"/>
      <w:r w:rsidRPr="006574EC">
        <w:rPr>
          <w:rFonts w:ascii="Times New Roman" w:hAnsi="Times New Roman" w:cs="Times New Roman"/>
          <w:sz w:val="24"/>
          <w:szCs w:val="24"/>
        </w:rPr>
        <w:t xml:space="preserve"> </w:t>
      </w:r>
      <w:proofErr w:type="gramStart"/>
      <w:r w:rsidRPr="006574EC">
        <w:rPr>
          <w:rFonts w:ascii="Times New Roman" w:hAnsi="Times New Roman" w:cs="Times New Roman"/>
          <w:sz w:val="24"/>
          <w:szCs w:val="24"/>
        </w:rPr>
        <w:t>Promoting pro-environmental behavior.</w:t>
      </w:r>
      <w:proofErr w:type="gramEnd"/>
      <w:r w:rsidRPr="006574EC">
        <w:rPr>
          <w:rFonts w:ascii="Times New Roman" w:hAnsi="Times New Roman" w:cs="Times New Roman"/>
          <w:sz w:val="24"/>
          <w:szCs w:val="24"/>
        </w:rPr>
        <w:t xml:space="preserve"> </w:t>
      </w:r>
      <w:proofErr w:type="gramStart"/>
      <w:r w:rsidRPr="006574EC">
        <w:rPr>
          <w:rFonts w:ascii="Times New Roman" w:hAnsi="Times New Roman" w:cs="Times New Roman"/>
          <w:sz w:val="24"/>
          <w:szCs w:val="24"/>
        </w:rPr>
        <w:t xml:space="preserve">In S. Clayton (Ed.), </w:t>
      </w:r>
      <w:r w:rsidRPr="006574EC">
        <w:rPr>
          <w:rFonts w:ascii="Times New Roman" w:hAnsi="Times New Roman" w:cs="Times New Roman"/>
          <w:i/>
          <w:iCs/>
          <w:sz w:val="24"/>
          <w:szCs w:val="24"/>
        </w:rPr>
        <w:t xml:space="preserve">The Oxford handbook of environmental and conservation psychology </w:t>
      </w:r>
      <w:r w:rsidRPr="006574EC">
        <w:rPr>
          <w:rFonts w:ascii="Times New Roman" w:hAnsi="Times New Roman" w:cs="Times New Roman"/>
          <w:sz w:val="24"/>
          <w:szCs w:val="24"/>
        </w:rPr>
        <w:t>(pp. 556-580).</w:t>
      </w:r>
      <w:proofErr w:type="gramEnd"/>
      <w:r w:rsidRPr="006574EC">
        <w:rPr>
          <w:rFonts w:ascii="Times New Roman" w:hAnsi="Times New Roman" w:cs="Times New Roman"/>
          <w:sz w:val="24"/>
          <w:szCs w:val="24"/>
        </w:rPr>
        <w:t xml:space="preserve"> New York, NY: Oxford University Press.</w:t>
      </w:r>
    </w:p>
    <w:p w:rsidR="001F3F1E" w:rsidRPr="006574EC" w:rsidRDefault="001F3F1E" w:rsidP="001F3F1E">
      <w:pPr>
        <w:autoSpaceDE w:val="0"/>
        <w:autoSpaceDN w:val="0"/>
        <w:adjustRightInd w:val="0"/>
        <w:spacing w:before="100" w:beforeAutospacing="1" w:after="100" w:afterAutospacing="1" w:line="360" w:lineRule="auto"/>
        <w:ind w:left="1800" w:hanging="1440"/>
        <w:jc w:val="both"/>
        <w:rPr>
          <w:sz w:val="23"/>
          <w:szCs w:val="23"/>
        </w:rPr>
      </w:pPr>
      <w:r w:rsidRPr="006574EC">
        <w:rPr>
          <w:rFonts w:ascii="Times New Roman" w:hAnsi="Times New Roman" w:cs="Times New Roman"/>
          <w:sz w:val="24"/>
          <w:szCs w:val="24"/>
          <w:lang w:val="hu-HU"/>
        </w:rPr>
        <w:t xml:space="preserve">Stern, P.C. (2000). </w:t>
      </w:r>
      <w:proofErr w:type="gramStart"/>
      <w:r w:rsidRPr="006574EC">
        <w:rPr>
          <w:rFonts w:ascii="Times New Roman" w:hAnsi="Times New Roman" w:cs="Times New Roman"/>
          <w:sz w:val="24"/>
          <w:szCs w:val="24"/>
        </w:rPr>
        <w:t>Toward a coherent theory of environmentally significant behavior.</w:t>
      </w:r>
      <w:proofErr w:type="gramEnd"/>
      <w:r w:rsidRPr="006574EC">
        <w:rPr>
          <w:rFonts w:ascii="Times New Roman" w:hAnsi="Times New Roman" w:cs="Times New Roman"/>
          <w:sz w:val="24"/>
          <w:szCs w:val="24"/>
        </w:rPr>
        <w:t xml:space="preserve"> </w:t>
      </w:r>
      <w:r w:rsidRPr="006574EC">
        <w:rPr>
          <w:rFonts w:ascii="Times New Roman" w:hAnsi="Times New Roman" w:cs="Times New Roman"/>
          <w:i/>
          <w:sz w:val="24"/>
          <w:szCs w:val="24"/>
        </w:rPr>
        <w:t xml:space="preserve">Journal of Social Issues, 56 (3), </w:t>
      </w:r>
      <w:r w:rsidRPr="006574EC">
        <w:rPr>
          <w:rFonts w:ascii="Times New Roman" w:hAnsi="Times New Roman" w:cs="Times New Roman"/>
          <w:sz w:val="24"/>
          <w:szCs w:val="24"/>
        </w:rPr>
        <w:t>407-424.</w:t>
      </w:r>
    </w:p>
    <w:p w:rsidR="001F3F1E" w:rsidRPr="006574EC" w:rsidRDefault="001F3F1E" w:rsidP="001F3F1E">
      <w:pPr>
        <w:autoSpaceDE w:val="0"/>
        <w:autoSpaceDN w:val="0"/>
        <w:adjustRightInd w:val="0"/>
        <w:spacing w:before="100" w:beforeAutospacing="1" w:after="100" w:afterAutospacing="1" w:line="360" w:lineRule="auto"/>
        <w:ind w:left="1800" w:hanging="1440"/>
        <w:jc w:val="both"/>
        <w:rPr>
          <w:rFonts w:ascii="Times New Roman" w:hAnsi="Times New Roman" w:cs="Times New Roman"/>
          <w:sz w:val="23"/>
          <w:szCs w:val="23"/>
        </w:rPr>
      </w:pPr>
      <w:r w:rsidRPr="006574EC">
        <w:rPr>
          <w:rFonts w:ascii="Times New Roman" w:hAnsi="Times New Roman" w:cs="Times New Roman"/>
          <w:sz w:val="24"/>
          <w:szCs w:val="24"/>
        </w:rPr>
        <w:t xml:space="preserve">Takács-Sánta, A. (2007). </w:t>
      </w:r>
      <w:proofErr w:type="gramStart"/>
      <w:r w:rsidRPr="006574EC">
        <w:rPr>
          <w:rFonts w:ascii="Times New Roman" w:hAnsi="Times New Roman" w:cs="Times New Roman"/>
          <w:sz w:val="24"/>
          <w:szCs w:val="24"/>
        </w:rPr>
        <w:t>Barriers to environmental concern.</w:t>
      </w:r>
      <w:proofErr w:type="gramEnd"/>
      <w:r w:rsidRPr="006574EC">
        <w:rPr>
          <w:rFonts w:ascii="Times New Roman" w:hAnsi="Times New Roman" w:cs="Times New Roman"/>
          <w:sz w:val="24"/>
          <w:szCs w:val="24"/>
        </w:rPr>
        <w:t xml:space="preserve"> </w:t>
      </w:r>
      <w:r w:rsidRPr="006574EC">
        <w:rPr>
          <w:rFonts w:ascii="Times New Roman" w:hAnsi="Times New Roman" w:cs="Times New Roman"/>
          <w:i/>
          <w:iCs/>
          <w:sz w:val="24"/>
          <w:szCs w:val="24"/>
        </w:rPr>
        <w:t xml:space="preserve">Human Ecology Review, 14, </w:t>
      </w:r>
      <w:r w:rsidRPr="006574EC">
        <w:rPr>
          <w:rFonts w:ascii="Times New Roman" w:hAnsi="Times New Roman" w:cs="Times New Roman"/>
          <w:sz w:val="24"/>
          <w:szCs w:val="24"/>
        </w:rPr>
        <w:t xml:space="preserve">26-38. </w:t>
      </w:r>
    </w:p>
    <w:p w:rsidR="001F3F1E" w:rsidRPr="006574EC" w:rsidRDefault="001F3F1E" w:rsidP="001F3F1E">
      <w:pPr>
        <w:autoSpaceDE w:val="0"/>
        <w:autoSpaceDN w:val="0"/>
        <w:adjustRightInd w:val="0"/>
        <w:spacing w:before="100" w:beforeAutospacing="1" w:after="100" w:afterAutospacing="1" w:line="360" w:lineRule="auto"/>
        <w:ind w:left="1800" w:hanging="1440"/>
        <w:jc w:val="both"/>
        <w:rPr>
          <w:rFonts w:ascii="Times New Roman" w:eastAsia="Times New Roman" w:hAnsi="Times New Roman" w:cs="Times New Roman"/>
          <w:sz w:val="24"/>
          <w:szCs w:val="24"/>
        </w:rPr>
      </w:pPr>
      <w:r w:rsidRPr="006574EC">
        <w:rPr>
          <w:rFonts w:ascii="Times New Roman" w:hAnsi="Times New Roman" w:cs="Times New Roman"/>
          <w:sz w:val="24"/>
          <w:szCs w:val="24"/>
          <w:lang w:val="hu-HU"/>
        </w:rPr>
        <w:t xml:space="preserve">Tam, K.-P. (2013). Concepts and measures related to connection to nature: similarities and differences. </w:t>
      </w:r>
      <w:r w:rsidRPr="006574EC">
        <w:rPr>
          <w:rFonts w:ascii="Times New Roman" w:hAnsi="Times New Roman" w:cs="Times New Roman"/>
          <w:i/>
          <w:sz w:val="24"/>
          <w:szCs w:val="24"/>
          <w:lang w:val="hu-HU"/>
        </w:rPr>
        <w:t xml:space="preserve">Journal of Environmental Psychology, 34, </w:t>
      </w:r>
      <w:r w:rsidRPr="006574EC">
        <w:rPr>
          <w:rFonts w:ascii="Times New Roman" w:hAnsi="Times New Roman" w:cs="Times New Roman"/>
          <w:sz w:val="24"/>
          <w:szCs w:val="24"/>
          <w:lang w:val="hu-HU"/>
        </w:rPr>
        <w:t>64-78.</w:t>
      </w:r>
    </w:p>
    <w:sectPr w:rsidR="001F3F1E" w:rsidRPr="006574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F33" w:rsidRDefault="00006F33" w:rsidP="00394909">
      <w:pPr>
        <w:spacing w:after="0" w:line="240" w:lineRule="auto"/>
      </w:pPr>
      <w:r>
        <w:separator/>
      </w:r>
    </w:p>
  </w:endnote>
  <w:endnote w:type="continuationSeparator" w:id="0">
    <w:p w:rsidR="00006F33" w:rsidRDefault="00006F33" w:rsidP="0039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F33" w:rsidRDefault="00006F33" w:rsidP="00394909">
      <w:pPr>
        <w:spacing w:after="0" w:line="240" w:lineRule="auto"/>
      </w:pPr>
      <w:r>
        <w:separator/>
      </w:r>
    </w:p>
  </w:footnote>
  <w:footnote w:type="continuationSeparator" w:id="0">
    <w:p w:rsidR="00006F33" w:rsidRDefault="00006F33" w:rsidP="00394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C7EBB"/>
    <w:multiLevelType w:val="hybridMultilevel"/>
    <w:tmpl w:val="0B4EEE98"/>
    <w:lvl w:ilvl="0" w:tplc="E6725898">
      <w:start w:val="1"/>
      <w:numFmt w:val="upperRoman"/>
      <w:pStyle w:val="Rmaifejezet"/>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103B1F"/>
    <w:multiLevelType w:val="hybridMultilevel"/>
    <w:tmpl w:val="92BC9D22"/>
    <w:lvl w:ilvl="0" w:tplc="0F3A97A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66342478"/>
    <w:multiLevelType w:val="multilevel"/>
    <w:tmpl w:val="B272734A"/>
    <w:lvl w:ilvl="0">
      <w:start w:val="1"/>
      <w:numFmt w:val="decimal"/>
      <w:pStyle w:val="fejezet1"/>
      <w:lvlText w:val="%1."/>
      <w:lvlJc w:val="left"/>
      <w:pPr>
        <w:ind w:left="1080" w:hanging="360"/>
      </w:pPr>
      <w:rPr>
        <w:rFonts w:hint="default"/>
        <w:b/>
      </w:rPr>
    </w:lvl>
    <w:lvl w:ilvl="1">
      <w:start w:val="1"/>
      <w:numFmt w:val="decimal"/>
      <w:pStyle w:val="fejezet11"/>
      <w:isLgl/>
      <w:lvlText w:val="%1.%2."/>
      <w:lvlJc w:val="left"/>
      <w:pPr>
        <w:ind w:left="2535" w:hanging="720"/>
      </w:pPr>
      <w:rPr>
        <w:rFonts w:hint="default"/>
        <w:b/>
      </w:rPr>
    </w:lvl>
    <w:lvl w:ilvl="2">
      <w:start w:val="1"/>
      <w:numFmt w:val="decimal"/>
      <w:pStyle w:val="fejezet111"/>
      <w:isLgl/>
      <w:lvlText w:val="%1.%2.%3."/>
      <w:lvlJc w:val="left"/>
      <w:pPr>
        <w:ind w:left="3630" w:hanging="720"/>
      </w:pPr>
      <w:rPr>
        <w:rFonts w:hint="default"/>
        <w:b/>
      </w:rPr>
    </w:lvl>
    <w:lvl w:ilvl="3">
      <w:start w:val="1"/>
      <w:numFmt w:val="decimal"/>
      <w:isLgl/>
      <w:lvlText w:val="%1.%2.%3.%4."/>
      <w:lvlJc w:val="left"/>
      <w:pPr>
        <w:ind w:left="5085" w:hanging="1080"/>
      </w:pPr>
      <w:rPr>
        <w:rFonts w:hint="default"/>
        <w:b/>
      </w:rPr>
    </w:lvl>
    <w:lvl w:ilvl="4">
      <w:start w:val="1"/>
      <w:numFmt w:val="decimal"/>
      <w:isLgl/>
      <w:lvlText w:val="%1.%2.%3.%4.%5."/>
      <w:lvlJc w:val="left"/>
      <w:pPr>
        <w:ind w:left="6180" w:hanging="1080"/>
      </w:pPr>
      <w:rPr>
        <w:rFonts w:hint="default"/>
        <w:b/>
      </w:rPr>
    </w:lvl>
    <w:lvl w:ilvl="5">
      <w:start w:val="1"/>
      <w:numFmt w:val="decimal"/>
      <w:isLgl/>
      <w:lvlText w:val="%1.%2.%3.%4.%5.%6."/>
      <w:lvlJc w:val="left"/>
      <w:pPr>
        <w:ind w:left="7635" w:hanging="1440"/>
      </w:pPr>
      <w:rPr>
        <w:rFonts w:hint="default"/>
        <w:b/>
      </w:rPr>
    </w:lvl>
    <w:lvl w:ilvl="6">
      <w:start w:val="1"/>
      <w:numFmt w:val="decimal"/>
      <w:isLgl/>
      <w:lvlText w:val="%1.%2.%3.%4.%5.%6.%7."/>
      <w:lvlJc w:val="left"/>
      <w:pPr>
        <w:ind w:left="8730" w:hanging="1440"/>
      </w:pPr>
      <w:rPr>
        <w:rFonts w:hint="default"/>
        <w:b/>
      </w:rPr>
    </w:lvl>
    <w:lvl w:ilvl="7">
      <w:start w:val="1"/>
      <w:numFmt w:val="decimal"/>
      <w:isLgl/>
      <w:lvlText w:val="%1.%2.%3.%4.%5.%6.%7.%8."/>
      <w:lvlJc w:val="left"/>
      <w:pPr>
        <w:ind w:left="10185" w:hanging="1800"/>
      </w:pPr>
      <w:rPr>
        <w:rFonts w:hint="default"/>
        <w:b/>
      </w:rPr>
    </w:lvl>
    <w:lvl w:ilvl="8">
      <w:start w:val="1"/>
      <w:numFmt w:val="decimal"/>
      <w:isLgl/>
      <w:lvlText w:val="%1.%2.%3.%4.%5.%6.%7.%8.%9."/>
      <w:lvlJc w:val="left"/>
      <w:pPr>
        <w:ind w:left="11280" w:hanging="1800"/>
      </w:pPr>
      <w:rPr>
        <w:rFonts w:hint="default"/>
        <w:b/>
      </w:rPr>
    </w:lvl>
  </w:abstractNum>
  <w:abstractNum w:abstractNumId="3">
    <w:nsid w:val="67AD1F5C"/>
    <w:multiLevelType w:val="hybridMultilevel"/>
    <w:tmpl w:val="1EFC2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D3"/>
    <w:rsid w:val="00006F33"/>
    <w:rsid w:val="000227C3"/>
    <w:rsid w:val="000378E1"/>
    <w:rsid w:val="0006724B"/>
    <w:rsid w:val="0013039A"/>
    <w:rsid w:val="001460E9"/>
    <w:rsid w:val="00152EC6"/>
    <w:rsid w:val="001F3F1E"/>
    <w:rsid w:val="00207AD5"/>
    <w:rsid w:val="002724B9"/>
    <w:rsid w:val="002B51BE"/>
    <w:rsid w:val="002C3BE3"/>
    <w:rsid w:val="002D3695"/>
    <w:rsid w:val="00345566"/>
    <w:rsid w:val="00394909"/>
    <w:rsid w:val="003E64F7"/>
    <w:rsid w:val="00406E93"/>
    <w:rsid w:val="00414407"/>
    <w:rsid w:val="00476E75"/>
    <w:rsid w:val="005C356B"/>
    <w:rsid w:val="006574EC"/>
    <w:rsid w:val="0066175E"/>
    <w:rsid w:val="006D4792"/>
    <w:rsid w:val="006E0BFA"/>
    <w:rsid w:val="00705FFE"/>
    <w:rsid w:val="00743A78"/>
    <w:rsid w:val="00770DE7"/>
    <w:rsid w:val="007845F3"/>
    <w:rsid w:val="007A7D34"/>
    <w:rsid w:val="0090357F"/>
    <w:rsid w:val="009118AA"/>
    <w:rsid w:val="0099567E"/>
    <w:rsid w:val="009B6AE0"/>
    <w:rsid w:val="009C537A"/>
    <w:rsid w:val="009F0277"/>
    <w:rsid w:val="00A07B01"/>
    <w:rsid w:val="00A746EC"/>
    <w:rsid w:val="00AC27FF"/>
    <w:rsid w:val="00B6157C"/>
    <w:rsid w:val="00C85F81"/>
    <w:rsid w:val="00CA0B56"/>
    <w:rsid w:val="00CA73C9"/>
    <w:rsid w:val="00CE79D3"/>
    <w:rsid w:val="00D70356"/>
    <w:rsid w:val="00DE1CD5"/>
    <w:rsid w:val="00DF15E5"/>
    <w:rsid w:val="00E22402"/>
    <w:rsid w:val="00FC6E04"/>
    <w:rsid w:val="00FD0AE8"/>
    <w:rsid w:val="00FE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94909"/>
    <w:rPr>
      <w:rFonts w:asciiTheme="minorHAnsi" w:hAnsiTheme="minorHAnsi" w:cstheme="min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394909"/>
    <w:pPr>
      <w:ind w:left="720"/>
      <w:contextualSpacing/>
    </w:pPr>
  </w:style>
  <w:style w:type="paragraph" w:styleId="Lbjegyzetszveg">
    <w:name w:val="footnote text"/>
    <w:basedOn w:val="Norml"/>
    <w:link w:val="LbjegyzetszvegChar"/>
    <w:uiPriority w:val="99"/>
    <w:semiHidden/>
    <w:unhideWhenUsed/>
    <w:rsid w:val="0039490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94909"/>
    <w:rPr>
      <w:rFonts w:asciiTheme="minorHAnsi" w:hAnsiTheme="minorHAnsi" w:cstheme="minorBidi"/>
      <w:sz w:val="20"/>
      <w:szCs w:val="20"/>
    </w:rPr>
  </w:style>
  <w:style w:type="character" w:styleId="Lbjegyzet-hivatkozs">
    <w:name w:val="footnote reference"/>
    <w:basedOn w:val="Bekezdsalapbettpusa"/>
    <w:uiPriority w:val="99"/>
    <w:semiHidden/>
    <w:unhideWhenUsed/>
    <w:rsid w:val="00394909"/>
    <w:rPr>
      <w:vertAlign w:val="superscript"/>
    </w:rPr>
  </w:style>
  <w:style w:type="paragraph" w:customStyle="1" w:styleId="Rmaifejezet">
    <w:name w:val="Római_fejezet"/>
    <w:basedOn w:val="Listaszerbekezds"/>
    <w:link w:val="RmaifejezetChar"/>
    <w:qFormat/>
    <w:rsid w:val="00394909"/>
    <w:pPr>
      <w:numPr>
        <w:numId w:val="2"/>
      </w:numPr>
      <w:spacing w:line="360" w:lineRule="auto"/>
      <w:jc w:val="both"/>
    </w:pPr>
    <w:rPr>
      <w:b/>
      <w:smallCaps/>
      <w:sz w:val="28"/>
      <w:szCs w:val="28"/>
      <w:lang w:val="hu-HU"/>
    </w:rPr>
  </w:style>
  <w:style w:type="paragraph" w:customStyle="1" w:styleId="fejezet1">
    <w:name w:val="fejezet_1"/>
    <w:basedOn w:val="Listaszerbekezds"/>
    <w:link w:val="fejezet1Char"/>
    <w:qFormat/>
    <w:rsid w:val="00394909"/>
    <w:pPr>
      <w:numPr>
        <w:numId w:val="3"/>
      </w:numPr>
      <w:spacing w:before="100" w:beforeAutospacing="1" w:after="100" w:afterAutospacing="1" w:line="360" w:lineRule="auto"/>
      <w:jc w:val="both"/>
    </w:pPr>
    <w:rPr>
      <w:rFonts w:eastAsia="Times New Roman"/>
      <w:b/>
      <w:sz w:val="28"/>
      <w:szCs w:val="28"/>
      <w:lang w:val="hu-HU"/>
    </w:rPr>
  </w:style>
  <w:style w:type="character" w:customStyle="1" w:styleId="ListaszerbekezdsChar">
    <w:name w:val="Listaszerű bekezdés Char"/>
    <w:basedOn w:val="Bekezdsalapbettpusa"/>
    <w:link w:val="Listaszerbekezds"/>
    <w:uiPriority w:val="34"/>
    <w:rsid w:val="00394909"/>
    <w:rPr>
      <w:rFonts w:asciiTheme="minorHAnsi" w:hAnsiTheme="minorHAnsi" w:cstheme="minorBidi"/>
      <w:sz w:val="22"/>
      <w:szCs w:val="22"/>
    </w:rPr>
  </w:style>
  <w:style w:type="character" w:customStyle="1" w:styleId="RmaifejezetChar">
    <w:name w:val="Római_fejezet Char"/>
    <w:basedOn w:val="ListaszerbekezdsChar"/>
    <w:link w:val="Rmaifejezet"/>
    <w:rsid w:val="00394909"/>
    <w:rPr>
      <w:rFonts w:asciiTheme="minorHAnsi" w:hAnsiTheme="minorHAnsi" w:cstheme="minorBidi"/>
      <w:b/>
      <w:smallCaps/>
      <w:sz w:val="28"/>
      <w:szCs w:val="28"/>
      <w:lang w:val="hu-HU"/>
    </w:rPr>
  </w:style>
  <w:style w:type="paragraph" w:customStyle="1" w:styleId="fejezet11">
    <w:name w:val="fejezet_1.1"/>
    <w:basedOn w:val="Listaszerbekezds"/>
    <w:link w:val="fejezet11Char"/>
    <w:qFormat/>
    <w:rsid w:val="00394909"/>
    <w:pPr>
      <w:numPr>
        <w:ilvl w:val="1"/>
        <w:numId w:val="3"/>
      </w:numPr>
      <w:spacing w:before="100" w:beforeAutospacing="1" w:after="100" w:afterAutospacing="1" w:line="360" w:lineRule="auto"/>
      <w:jc w:val="both"/>
    </w:pPr>
    <w:rPr>
      <w:rFonts w:eastAsia="Times New Roman"/>
      <w:b/>
      <w:lang w:val="hu-HU"/>
    </w:rPr>
  </w:style>
  <w:style w:type="character" w:customStyle="1" w:styleId="fejezet1Char">
    <w:name w:val="fejezet_1 Char"/>
    <w:basedOn w:val="ListaszerbekezdsChar"/>
    <w:link w:val="fejezet1"/>
    <w:rsid w:val="00394909"/>
    <w:rPr>
      <w:rFonts w:asciiTheme="minorHAnsi" w:eastAsia="Times New Roman" w:hAnsiTheme="minorHAnsi" w:cstheme="minorBidi"/>
      <w:b/>
      <w:sz w:val="28"/>
      <w:szCs w:val="28"/>
      <w:lang w:val="hu-HU"/>
    </w:rPr>
  </w:style>
  <w:style w:type="paragraph" w:customStyle="1" w:styleId="fejezet111">
    <w:name w:val="fejezet_1.1.1."/>
    <w:basedOn w:val="Listaszerbekezds"/>
    <w:link w:val="fejezet111Char"/>
    <w:qFormat/>
    <w:rsid w:val="00394909"/>
    <w:pPr>
      <w:numPr>
        <w:ilvl w:val="2"/>
        <w:numId w:val="3"/>
      </w:numPr>
      <w:autoSpaceDE w:val="0"/>
      <w:autoSpaceDN w:val="0"/>
      <w:adjustRightInd w:val="0"/>
      <w:spacing w:before="100" w:beforeAutospacing="1" w:after="100" w:afterAutospacing="1" w:line="360" w:lineRule="auto"/>
      <w:jc w:val="both"/>
    </w:pPr>
    <w:rPr>
      <w:b/>
      <w:i/>
      <w:lang w:val="hu-HU"/>
    </w:rPr>
  </w:style>
  <w:style w:type="character" w:customStyle="1" w:styleId="fejezet11Char">
    <w:name w:val="fejezet_1.1 Char"/>
    <w:basedOn w:val="ListaszerbekezdsChar"/>
    <w:link w:val="fejezet11"/>
    <w:rsid w:val="00394909"/>
    <w:rPr>
      <w:rFonts w:asciiTheme="minorHAnsi" w:eastAsia="Times New Roman" w:hAnsiTheme="minorHAnsi" w:cstheme="minorBidi"/>
      <w:b/>
      <w:sz w:val="22"/>
      <w:szCs w:val="22"/>
      <w:lang w:val="hu-HU"/>
    </w:rPr>
  </w:style>
  <w:style w:type="character" w:customStyle="1" w:styleId="fejezet111Char">
    <w:name w:val="fejezet_1.1.1. Char"/>
    <w:basedOn w:val="ListaszerbekezdsChar"/>
    <w:link w:val="fejezet111"/>
    <w:rsid w:val="00394909"/>
    <w:rPr>
      <w:rFonts w:asciiTheme="minorHAnsi" w:hAnsiTheme="minorHAnsi" w:cstheme="minorBidi"/>
      <w:b/>
      <w:i/>
      <w:sz w:val="22"/>
      <w:szCs w:val="22"/>
      <w:lang w:val="hu-HU"/>
    </w:rPr>
  </w:style>
  <w:style w:type="character" w:styleId="HTML-idzet">
    <w:name w:val="HTML Cite"/>
    <w:basedOn w:val="Bekezdsalapbettpusa"/>
    <w:uiPriority w:val="99"/>
    <w:semiHidden/>
    <w:unhideWhenUsed/>
    <w:rsid w:val="001F3F1E"/>
    <w:rPr>
      <w:i/>
      <w:iCs/>
    </w:rPr>
  </w:style>
  <w:style w:type="character" w:customStyle="1" w:styleId="slug-pub-date">
    <w:name w:val="slug-pub-date"/>
    <w:basedOn w:val="Bekezdsalapbettpusa"/>
    <w:rsid w:val="001F3F1E"/>
  </w:style>
  <w:style w:type="character" w:customStyle="1" w:styleId="slug-vol">
    <w:name w:val="slug-vol"/>
    <w:basedOn w:val="Bekezdsalapbettpusa"/>
    <w:rsid w:val="001F3F1E"/>
  </w:style>
  <w:style w:type="character" w:customStyle="1" w:styleId="slug-issue">
    <w:name w:val="slug-issue"/>
    <w:basedOn w:val="Bekezdsalapbettpusa"/>
    <w:rsid w:val="001F3F1E"/>
  </w:style>
  <w:style w:type="character" w:customStyle="1" w:styleId="slug-pages">
    <w:name w:val="slug-pages"/>
    <w:basedOn w:val="Bekezdsalapbettpusa"/>
    <w:rsid w:val="001F3F1E"/>
  </w:style>
  <w:style w:type="character" w:styleId="Hiperhivatkozs">
    <w:name w:val="Hyperlink"/>
    <w:basedOn w:val="Bekezdsalapbettpusa"/>
    <w:uiPriority w:val="99"/>
    <w:unhideWhenUsed/>
    <w:rsid w:val="001F3F1E"/>
    <w:rPr>
      <w:color w:val="0000FF"/>
      <w:u w:val="single"/>
    </w:rPr>
  </w:style>
  <w:style w:type="character" w:customStyle="1" w:styleId="absnonlinkmetadata">
    <w:name w:val="abs_nonlink_metadata"/>
    <w:basedOn w:val="Bekezdsalapbettpusa"/>
    <w:rsid w:val="001F3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94909"/>
    <w:rPr>
      <w:rFonts w:asciiTheme="minorHAnsi" w:hAnsiTheme="minorHAnsi" w:cstheme="min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394909"/>
    <w:pPr>
      <w:ind w:left="720"/>
      <w:contextualSpacing/>
    </w:pPr>
  </w:style>
  <w:style w:type="paragraph" w:styleId="Lbjegyzetszveg">
    <w:name w:val="footnote text"/>
    <w:basedOn w:val="Norml"/>
    <w:link w:val="LbjegyzetszvegChar"/>
    <w:uiPriority w:val="99"/>
    <w:semiHidden/>
    <w:unhideWhenUsed/>
    <w:rsid w:val="0039490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94909"/>
    <w:rPr>
      <w:rFonts w:asciiTheme="minorHAnsi" w:hAnsiTheme="minorHAnsi" w:cstheme="minorBidi"/>
      <w:sz w:val="20"/>
      <w:szCs w:val="20"/>
    </w:rPr>
  </w:style>
  <w:style w:type="character" w:styleId="Lbjegyzet-hivatkozs">
    <w:name w:val="footnote reference"/>
    <w:basedOn w:val="Bekezdsalapbettpusa"/>
    <w:uiPriority w:val="99"/>
    <w:semiHidden/>
    <w:unhideWhenUsed/>
    <w:rsid w:val="00394909"/>
    <w:rPr>
      <w:vertAlign w:val="superscript"/>
    </w:rPr>
  </w:style>
  <w:style w:type="paragraph" w:customStyle="1" w:styleId="Rmaifejezet">
    <w:name w:val="Római_fejezet"/>
    <w:basedOn w:val="Listaszerbekezds"/>
    <w:link w:val="RmaifejezetChar"/>
    <w:qFormat/>
    <w:rsid w:val="00394909"/>
    <w:pPr>
      <w:numPr>
        <w:numId w:val="2"/>
      </w:numPr>
      <w:spacing w:line="360" w:lineRule="auto"/>
      <w:jc w:val="both"/>
    </w:pPr>
    <w:rPr>
      <w:b/>
      <w:smallCaps/>
      <w:sz w:val="28"/>
      <w:szCs w:val="28"/>
      <w:lang w:val="hu-HU"/>
    </w:rPr>
  </w:style>
  <w:style w:type="paragraph" w:customStyle="1" w:styleId="fejezet1">
    <w:name w:val="fejezet_1"/>
    <w:basedOn w:val="Listaszerbekezds"/>
    <w:link w:val="fejezet1Char"/>
    <w:qFormat/>
    <w:rsid w:val="00394909"/>
    <w:pPr>
      <w:numPr>
        <w:numId w:val="3"/>
      </w:numPr>
      <w:spacing w:before="100" w:beforeAutospacing="1" w:after="100" w:afterAutospacing="1" w:line="360" w:lineRule="auto"/>
      <w:jc w:val="both"/>
    </w:pPr>
    <w:rPr>
      <w:rFonts w:eastAsia="Times New Roman"/>
      <w:b/>
      <w:sz w:val="28"/>
      <w:szCs w:val="28"/>
      <w:lang w:val="hu-HU"/>
    </w:rPr>
  </w:style>
  <w:style w:type="character" w:customStyle="1" w:styleId="ListaszerbekezdsChar">
    <w:name w:val="Listaszerű bekezdés Char"/>
    <w:basedOn w:val="Bekezdsalapbettpusa"/>
    <w:link w:val="Listaszerbekezds"/>
    <w:uiPriority w:val="34"/>
    <w:rsid w:val="00394909"/>
    <w:rPr>
      <w:rFonts w:asciiTheme="minorHAnsi" w:hAnsiTheme="minorHAnsi" w:cstheme="minorBidi"/>
      <w:sz w:val="22"/>
      <w:szCs w:val="22"/>
    </w:rPr>
  </w:style>
  <w:style w:type="character" w:customStyle="1" w:styleId="RmaifejezetChar">
    <w:name w:val="Római_fejezet Char"/>
    <w:basedOn w:val="ListaszerbekezdsChar"/>
    <w:link w:val="Rmaifejezet"/>
    <w:rsid w:val="00394909"/>
    <w:rPr>
      <w:rFonts w:asciiTheme="minorHAnsi" w:hAnsiTheme="minorHAnsi" w:cstheme="minorBidi"/>
      <w:b/>
      <w:smallCaps/>
      <w:sz w:val="28"/>
      <w:szCs w:val="28"/>
      <w:lang w:val="hu-HU"/>
    </w:rPr>
  </w:style>
  <w:style w:type="paragraph" w:customStyle="1" w:styleId="fejezet11">
    <w:name w:val="fejezet_1.1"/>
    <w:basedOn w:val="Listaszerbekezds"/>
    <w:link w:val="fejezet11Char"/>
    <w:qFormat/>
    <w:rsid w:val="00394909"/>
    <w:pPr>
      <w:numPr>
        <w:ilvl w:val="1"/>
        <w:numId w:val="3"/>
      </w:numPr>
      <w:spacing w:before="100" w:beforeAutospacing="1" w:after="100" w:afterAutospacing="1" w:line="360" w:lineRule="auto"/>
      <w:jc w:val="both"/>
    </w:pPr>
    <w:rPr>
      <w:rFonts w:eastAsia="Times New Roman"/>
      <w:b/>
      <w:lang w:val="hu-HU"/>
    </w:rPr>
  </w:style>
  <w:style w:type="character" w:customStyle="1" w:styleId="fejezet1Char">
    <w:name w:val="fejezet_1 Char"/>
    <w:basedOn w:val="ListaszerbekezdsChar"/>
    <w:link w:val="fejezet1"/>
    <w:rsid w:val="00394909"/>
    <w:rPr>
      <w:rFonts w:asciiTheme="minorHAnsi" w:eastAsia="Times New Roman" w:hAnsiTheme="minorHAnsi" w:cstheme="minorBidi"/>
      <w:b/>
      <w:sz w:val="28"/>
      <w:szCs w:val="28"/>
      <w:lang w:val="hu-HU"/>
    </w:rPr>
  </w:style>
  <w:style w:type="paragraph" w:customStyle="1" w:styleId="fejezet111">
    <w:name w:val="fejezet_1.1.1."/>
    <w:basedOn w:val="Listaszerbekezds"/>
    <w:link w:val="fejezet111Char"/>
    <w:qFormat/>
    <w:rsid w:val="00394909"/>
    <w:pPr>
      <w:numPr>
        <w:ilvl w:val="2"/>
        <w:numId w:val="3"/>
      </w:numPr>
      <w:autoSpaceDE w:val="0"/>
      <w:autoSpaceDN w:val="0"/>
      <w:adjustRightInd w:val="0"/>
      <w:spacing w:before="100" w:beforeAutospacing="1" w:after="100" w:afterAutospacing="1" w:line="360" w:lineRule="auto"/>
      <w:jc w:val="both"/>
    </w:pPr>
    <w:rPr>
      <w:b/>
      <w:i/>
      <w:lang w:val="hu-HU"/>
    </w:rPr>
  </w:style>
  <w:style w:type="character" w:customStyle="1" w:styleId="fejezet11Char">
    <w:name w:val="fejezet_1.1 Char"/>
    <w:basedOn w:val="ListaszerbekezdsChar"/>
    <w:link w:val="fejezet11"/>
    <w:rsid w:val="00394909"/>
    <w:rPr>
      <w:rFonts w:asciiTheme="minorHAnsi" w:eastAsia="Times New Roman" w:hAnsiTheme="minorHAnsi" w:cstheme="minorBidi"/>
      <w:b/>
      <w:sz w:val="22"/>
      <w:szCs w:val="22"/>
      <w:lang w:val="hu-HU"/>
    </w:rPr>
  </w:style>
  <w:style w:type="character" w:customStyle="1" w:styleId="fejezet111Char">
    <w:name w:val="fejezet_1.1.1. Char"/>
    <w:basedOn w:val="ListaszerbekezdsChar"/>
    <w:link w:val="fejezet111"/>
    <w:rsid w:val="00394909"/>
    <w:rPr>
      <w:rFonts w:asciiTheme="minorHAnsi" w:hAnsiTheme="minorHAnsi" w:cstheme="minorBidi"/>
      <w:b/>
      <w:i/>
      <w:sz w:val="22"/>
      <w:szCs w:val="22"/>
      <w:lang w:val="hu-HU"/>
    </w:rPr>
  </w:style>
  <w:style w:type="character" w:styleId="HTML-idzet">
    <w:name w:val="HTML Cite"/>
    <w:basedOn w:val="Bekezdsalapbettpusa"/>
    <w:uiPriority w:val="99"/>
    <w:semiHidden/>
    <w:unhideWhenUsed/>
    <w:rsid w:val="001F3F1E"/>
    <w:rPr>
      <w:i/>
      <w:iCs/>
    </w:rPr>
  </w:style>
  <w:style w:type="character" w:customStyle="1" w:styleId="slug-pub-date">
    <w:name w:val="slug-pub-date"/>
    <w:basedOn w:val="Bekezdsalapbettpusa"/>
    <w:rsid w:val="001F3F1E"/>
  </w:style>
  <w:style w:type="character" w:customStyle="1" w:styleId="slug-vol">
    <w:name w:val="slug-vol"/>
    <w:basedOn w:val="Bekezdsalapbettpusa"/>
    <w:rsid w:val="001F3F1E"/>
  </w:style>
  <w:style w:type="character" w:customStyle="1" w:styleId="slug-issue">
    <w:name w:val="slug-issue"/>
    <w:basedOn w:val="Bekezdsalapbettpusa"/>
    <w:rsid w:val="001F3F1E"/>
  </w:style>
  <w:style w:type="character" w:customStyle="1" w:styleId="slug-pages">
    <w:name w:val="slug-pages"/>
    <w:basedOn w:val="Bekezdsalapbettpusa"/>
    <w:rsid w:val="001F3F1E"/>
  </w:style>
  <w:style w:type="character" w:styleId="Hiperhivatkozs">
    <w:name w:val="Hyperlink"/>
    <w:basedOn w:val="Bekezdsalapbettpusa"/>
    <w:uiPriority w:val="99"/>
    <w:unhideWhenUsed/>
    <w:rsid w:val="001F3F1E"/>
    <w:rPr>
      <w:color w:val="0000FF"/>
      <w:u w:val="single"/>
    </w:rPr>
  </w:style>
  <w:style w:type="character" w:customStyle="1" w:styleId="absnonlinkmetadata">
    <w:name w:val="abs_nonlink_metadata"/>
    <w:basedOn w:val="Bekezdsalapbettpusa"/>
    <w:rsid w:val="001F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b.sagepub.com/search?author1=Julie+Ann+Pooley&amp;sortspec=date&amp;submit=Submit" TargetMode="External"/><Relationship Id="rId13" Type="http://schemas.openxmlformats.org/officeDocument/2006/relationships/hyperlink" Target="http://eab.sagepub.com/search?author1=Martha+C.+Monroe&amp;sortspec=date&amp;submit=Submit" TargetMode="External"/><Relationship Id="rId18" Type="http://schemas.openxmlformats.org/officeDocument/2006/relationships/hyperlink" Target="http://www.sciencedirect.com/science/journal/02724944" TargetMode="External"/><Relationship Id="rId3" Type="http://schemas.microsoft.com/office/2007/relationships/stylesWithEffects" Target="stylesWithEffects.xml"/><Relationship Id="rId21" Type="http://schemas.openxmlformats.org/officeDocument/2006/relationships/hyperlink" Target="http://eab.sagepub.com/search?author1=Moira+O%E2%80%99Connor&amp;sortspec=date&amp;submit=Submit" TargetMode="External"/><Relationship Id="rId7" Type="http://schemas.openxmlformats.org/officeDocument/2006/relationships/endnotes" Target="endnotes.xml"/><Relationship Id="rId12" Type="http://schemas.openxmlformats.org/officeDocument/2006/relationships/hyperlink" Target="http://eab.sagepub.com/search?author1=Judith+Chen-Hsuan+Cheng&amp;sortspec=date&amp;submit=Submit" TargetMode="External"/><Relationship Id="rId17" Type="http://schemas.openxmlformats.org/officeDocument/2006/relationships/hyperlink" Target="http://eab.sagepub.com/search?author1=Martha+C.+Monroe&amp;sortspec=date&amp;submit=Submit" TargetMode="External"/><Relationship Id="rId2" Type="http://schemas.openxmlformats.org/officeDocument/2006/relationships/styles" Target="styles.xml"/><Relationship Id="rId16" Type="http://schemas.openxmlformats.org/officeDocument/2006/relationships/hyperlink" Target="http://eab.sagepub.com/search?author1=Judith+Chen-Hsuan+Cheng&amp;sortspec=date&amp;submit=Submit" TargetMode="External"/><Relationship Id="rId20" Type="http://schemas.openxmlformats.org/officeDocument/2006/relationships/hyperlink" Target="http://eab.sagepub.com/search?author1=Julie+Ann+Pooley&amp;sortspec=date&amp;submit=Subm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ab.sagepub.com/search?author1=Moira+O%E2%80%99Connor&amp;sortspec=date&amp;submit=Submit" TargetMode="External"/><Relationship Id="rId5" Type="http://schemas.openxmlformats.org/officeDocument/2006/relationships/webSettings" Target="webSettings.xml"/><Relationship Id="rId15" Type="http://schemas.openxmlformats.org/officeDocument/2006/relationships/hyperlink" Target="http://eab.sagepub.com/search?author1=Martha+C.+Monroe&amp;sortspec=date&amp;submit=Submit" TargetMode="External"/><Relationship Id="rId23" Type="http://schemas.openxmlformats.org/officeDocument/2006/relationships/theme" Target="theme/theme1.xml"/><Relationship Id="rId10" Type="http://schemas.openxmlformats.org/officeDocument/2006/relationships/hyperlink" Target="http://eab.sagepub.com/search?author1=Julie+Ann+Pooley&amp;sortspec=date&amp;submit=Submit" TargetMode="External"/><Relationship Id="rId19" Type="http://schemas.openxmlformats.org/officeDocument/2006/relationships/hyperlink" Target="http://www.google.hu/url?sa=t&amp;rct=j&amp;q=&amp;esrc=s&amp;source=web&amp;cd=2&amp;ved=0CEIQFjAB&amp;url=http%3A%2F%2Fwww.science.unideb.hu%2Fmedia%2Fdocument%2F090325_lanyi_katalin.doc&amp;ei=Fzx-U-GAHamEyAP_poDADA&amp;usg=AFQjCNFBErepxtxTXDCxnp61VrA82igyGg&amp;sig2=rC9U9o9hSC2p5AsaYEL1oQ&amp;bvm=bv.67229260,d.bGQ" TargetMode="External"/><Relationship Id="rId4" Type="http://schemas.openxmlformats.org/officeDocument/2006/relationships/settings" Target="settings.xml"/><Relationship Id="rId9" Type="http://schemas.openxmlformats.org/officeDocument/2006/relationships/hyperlink" Target="http://eab.sagepub.com/search?author1=Moira+O%E2%80%99Connor&amp;sortspec=date&amp;submit=Submit" TargetMode="External"/><Relationship Id="rId14" Type="http://schemas.openxmlformats.org/officeDocument/2006/relationships/hyperlink" Target="http://eab.sagepub.com/search?author1=Judith+Chen-Hsuan+Cheng&amp;sortspec=date&amp;submit=Submit"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1896</Words>
  <Characters>10808</Characters>
  <Application>Microsoft Office Word</Application>
  <DocSecurity>0</DocSecurity>
  <Lines>90</Lines>
  <Paragraphs>25</Paragraphs>
  <ScaleCrop>false</ScaleCrop>
  <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2015-07-27T15:29:00Z</dcterms:created>
  <dcterms:modified xsi:type="dcterms:W3CDTF">2015-07-27T16:24:00Z</dcterms:modified>
</cp:coreProperties>
</file>